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3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576"/>
        <w:gridCol w:w="732"/>
        <w:gridCol w:w="863"/>
        <w:gridCol w:w="1985"/>
        <w:gridCol w:w="2410"/>
        <w:gridCol w:w="22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9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项目支出绩效目标表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9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（2024年度）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751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2024_困难群众救助_临时救助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主管部门及代码</w:t>
            </w:r>
          </w:p>
        </w:tc>
        <w:tc>
          <w:tcPr>
            <w:tcW w:w="2850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[017]铜陵市铜官区民政局</w:t>
            </w:r>
          </w:p>
        </w:tc>
        <w:tc>
          <w:tcPr>
            <w:tcW w:w="2412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实施单位</w:t>
            </w:r>
          </w:p>
        </w:tc>
        <w:tc>
          <w:tcPr>
            <w:tcW w:w="22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铜陵市铜官区民政局本级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项目来源</w:t>
            </w:r>
          </w:p>
        </w:tc>
        <w:tc>
          <w:tcPr>
            <w:tcW w:w="2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本级申报项目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项目期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（万元）</w:t>
            </w:r>
          </w:p>
        </w:tc>
        <w:tc>
          <w:tcPr>
            <w:tcW w:w="2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年度资金总额：</w:t>
            </w: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     62.50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  其中：财政拨款</w:t>
            </w: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     62.50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        上年结转</w:t>
            </w: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     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        其他资金</w:t>
            </w: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     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目标</w:t>
            </w:r>
          </w:p>
        </w:tc>
        <w:tc>
          <w:tcPr>
            <w:tcW w:w="88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临时救助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标</w:t>
            </w:r>
          </w:p>
        </w:tc>
        <w:tc>
          <w:tcPr>
            <w:tcW w:w="57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一级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指标</w:t>
            </w: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二级指标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三级指标</w:t>
            </w: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指标值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产出指标</w:t>
            </w: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数量指标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质量指标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时效指标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成本指标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效益指标</w:t>
            </w: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经济效益指标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社会效益指标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保障困难群体权益</w:t>
            </w: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有效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生态效益指标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可持续影响指标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满意度指标</w:t>
            </w: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满意度指标</w:t>
            </w:r>
          </w:p>
        </w:tc>
        <w:tc>
          <w:tcPr>
            <w:tcW w:w="1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RiM2M2ZDBjNjUwMDUyMmY0M2IxNDdjMDA1NWQyZGQifQ=="/>
  </w:docVars>
  <w:rsids>
    <w:rsidRoot w:val="3E8070AD"/>
    <w:rsid w:val="3E80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2024-03-04T08:31:00Z</dcterms:created>
  <dc:creator>Lenovo</dc:creator>
  <cp:lastModifiedBy>Lenovo</cp:lastModifiedBy>
  <dcterms:modified xsi:type="dcterms:W3CDTF">2024-03-04T08:31:38Z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3911BACC26874307B4925F7B30D5975A_11</vt:lpwstr>
  </property>
</Properties>
</file>