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官塘社区2023年政府信息公开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工作年度报告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i w:val="0"/>
          <w:iCs w:val="0"/>
          <w:caps w:val="0"/>
          <w:color w:val="000000"/>
          <w:spacing w:val="0"/>
          <w:sz w:val="32"/>
          <w:szCs w:val="32"/>
          <w:shd w:val="clear" w:color="auto" w:fill="FFFFFF"/>
        </w:rPr>
      </w:pPr>
      <w:r>
        <w:rPr>
          <w:rFonts w:hint="eastAsia" w:ascii="仿宋_GB2312" w:hAnsi="仿宋_GB2312" w:eastAsia="仿宋_GB2312" w:cs="仿宋_GB2312"/>
          <w:i w:val="0"/>
          <w:iCs w:val="0"/>
          <w:caps w:val="0"/>
          <w:color w:val="000000"/>
          <w:spacing w:val="0"/>
          <w:sz w:val="32"/>
          <w:szCs w:val="32"/>
          <w:shd w:val="clear" w:color="auto" w:fill="FFFFFF"/>
        </w:rPr>
        <w:t>根据《中华人民共和国政府信息公开条例》（国务院令第711号）和《国务院办公厅政府信息与政务公开办公室关于印发〈中华人民共和国政府信息公开工作年度报告格式〉的通知》（国办公开办函〔2021〕30号）要求，编制本年度报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一、总体情况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我社区按照上级有关要求，不断完善政府信息公开制度、建立健全政府信息公开保障机制、规范梳理政府信息公开目录和指南，实事求是地按照有关规定公布各类政务信息以及群众关注的热点话题，持续推行依法行政工作，深入推进政务公开制度，畅通群众民主沟通渠道，密切党群关系，不断深化效能。全年主要开展以下工作：</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ascii="楷体" w:hAnsi="楷体" w:eastAsia="楷体" w:cs="楷体"/>
          <w:b/>
          <w:bCs/>
          <w:color w:val="333333"/>
          <w:sz w:val="32"/>
          <w:szCs w:val="32"/>
        </w:rPr>
      </w:pPr>
      <w:r>
        <w:rPr>
          <w:rFonts w:ascii="楷体" w:hAnsi="楷体" w:eastAsia="楷体" w:cs="楷体"/>
          <w:b/>
          <w:bCs/>
          <w:color w:val="333333"/>
          <w:sz w:val="32"/>
          <w:szCs w:val="32"/>
        </w:rPr>
        <w:t>主动公开情况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仿宋" w:hAnsi="仿宋" w:eastAsia="仿宋" w:cs="仿宋"/>
          <w:sz w:val="32"/>
          <w:szCs w:val="32"/>
        </w:rPr>
      </w:pPr>
      <w:r>
        <w:rPr>
          <w:rFonts w:hint="eastAsia" w:ascii="仿宋_GB2312" w:hAnsi="仿宋_GB2312" w:eastAsia="仿宋_GB2312" w:cs="仿宋_GB2312"/>
          <w:sz w:val="32"/>
          <w:szCs w:val="32"/>
          <w:lang w:val="en-US" w:eastAsia="zh-CN"/>
        </w:rPr>
        <w:t>2023年主动公开各类信息774条，</w:t>
      </w:r>
      <w:r>
        <w:rPr>
          <w:rFonts w:ascii="仿宋" w:hAnsi="仿宋" w:eastAsia="仿宋" w:cs="仿宋"/>
          <w:color w:val="333333"/>
          <w:sz w:val="32"/>
          <w:szCs w:val="32"/>
        </w:rPr>
        <w:t>根据《中华人民共和国政府信息公开条例》规定和国家相关文件要求，社区信息公开内容涵盖解读政策、工作信息、计划、总结、民生工程等，重点公开了社会保障、安全生产、民政低保、文明创建、计划生育、工作创新、部门预决算、“三公”经费、部门资产、专项</w:t>
      </w:r>
      <w:r>
        <w:rPr>
          <w:rFonts w:hint="eastAsia" w:ascii="仿宋" w:hAnsi="仿宋" w:eastAsia="仿宋" w:cs="仿宋"/>
          <w:sz w:val="32"/>
          <w:szCs w:val="32"/>
        </w:rPr>
        <w:t>资金管理制度和使用情况等方面的信息。其中政策文件公开5条，</w:t>
      </w:r>
      <w:r>
        <w:rPr>
          <w:rFonts w:ascii="仿宋" w:hAnsi="仿宋" w:eastAsia="仿宋" w:cs="仿宋"/>
          <w:sz w:val="32"/>
          <w:szCs w:val="32"/>
        </w:rPr>
        <w:t>人事信息公开</w:t>
      </w:r>
      <w:r>
        <w:rPr>
          <w:rFonts w:hint="eastAsia" w:ascii="仿宋" w:hAnsi="仿宋" w:eastAsia="仿宋" w:cs="仿宋"/>
          <w:sz w:val="32"/>
          <w:szCs w:val="32"/>
          <w:lang w:val="en-US" w:eastAsia="zh-CN"/>
        </w:rPr>
        <w:t>10</w:t>
      </w:r>
      <w:r>
        <w:rPr>
          <w:rFonts w:hint="eastAsia" w:ascii="仿宋" w:hAnsi="仿宋" w:eastAsia="仿宋" w:cs="仿宋"/>
          <w:sz w:val="32"/>
          <w:szCs w:val="32"/>
        </w:rPr>
        <w:t>条，应急管理类</w:t>
      </w:r>
      <w:r>
        <w:rPr>
          <w:rFonts w:hint="eastAsia" w:ascii="仿宋" w:hAnsi="仿宋" w:eastAsia="仿宋" w:cs="仿宋"/>
          <w:sz w:val="32"/>
          <w:szCs w:val="32"/>
          <w:lang w:val="en-US" w:eastAsia="zh-CN"/>
        </w:rPr>
        <w:t>35</w:t>
      </w:r>
      <w:r>
        <w:rPr>
          <w:rFonts w:hint="eastAsia" w:ascii="仿宋" w:hAnsi="仿宋" w:eastAsia="仿宋" w:cs="仿宋"/>
          <w:sz w:val="32"/>
          <w:szCs w:val="32"/>
        </w:rPr>
        <w:t>条，财政资金</w:t>
      </w:r>
      <w:r>
        <w:rPr>
          <w:rFonts w:hint="eastAsia" w:ascii="仿宋" w:hAnsi="仿宋" w:eastAsia="仿宋" w:cs="仿宋"/>
          <w:sz w:val="32"/>
          <w:szCs w:val="32"/>
          <w:lang w:val="en-US" w:eastAsia="zh-CN"/>
        </w:rPr>
        <w:t>3</w:t>
      </w:r>
      <w:r>
        <w:rPr>
          <w:rFonts w:hint="eastAsia" w:ascii="仿宋" w:hAnsi="仿宋" w:eastAsia="仿宋" w:cs="仿宋"/>
          <w:color w:val="333333"/>
          <w:sz w:val="32"/>
          <w:szCs w:val="32"/>
        </w:rPr>
        <w:t>条，</w:t>
      </w:r>
      <w:r>
        <w:rPr>
          <w:rFonts w:hint="eastAsia" w:ascii="仿宋" w:hAnsi="仿宋" w:eastAsia="仿宋" w:cs="仿宋"/>
          <w:sz w:val="32"/>
          <w:szCs w:val="32"/>
        </w:rPr>
        <w:t>财政专项资金及清单</w:t>
      </w:r>
      <w:r>
        <w:rPr>
          <w:rFonts w:hint="eastAsia" w:ascii="仿宋" w:hAnsi="仿宋" w:eastAsia="仿宋" w:cs="仿宋"/>
          <w:sz w:val="32"/>
          <w:szCs w:val="32"/>
          <w:lang w:val="en-US" w:eastAsia="zh-CN"/>
        </w:rPr>
        <w:t>61</w:t>
      </w:r>
      <w:r>
        <w:rPr>
          <w:rFonts w:hint="eastAsia" w:ascii="仿宋" w:hAnsi="仿宋" w:eastAsia="仿宋" w:cs="仿宋"/>
          <w:sz w:val="32"/>
          <w:szCs w:val="32"/>
        </w:rPr>
        <w:t>条，社会救助</w:t>
      </w:r>
      <w:r>
        <w:rPr>
          <w:rFonts w:hint="eastAsia" w:ascii="仿宋" w:hAnsi="仿宋" w:eastAsia="仿宋" w:cs="仿宋"/>
          <w:sz w:val="32"/>
          <w:szCs w:val="32"/>
          <w:lang w:val="en-US" w:eastAsia="zh-CN"/>
        </w:rPr>
        <w:t>71</w:t>
      </w:r>
      <w:r>
        <w:rPr>
          <w:rFonts w:hint="eastAsia" w:ascii="仿宋" w:hAnsi="仿宋" w:eastAsia="仿宋" w:cs="仿宋"/>
          <w:sz w:val="32"/>
          <w:szCs w:val="32"/>
        </w:rPr>
        <w:t>条，为民服务12条，业务工作类信息</w:t>
      </w:r>
      <w:r>
        <w:rPr>
          <w:rFonts w:hint="eastAsia" w:ascii="仿宋" w:hAnsi="仿宋" w:eastAsia="仿宋" w:cs="仿宋"/>
          <w:sz w:val="32"/>
          <w:szCs w:val="32"/>
          <w:lang w:val="en-US" w:eastAsia="zh-CN"/>
        </w:rPr>
        <w:t>57</w:t>
      </w:r>
      <w:r>
        <w:rPr>
          <w:rFonts w:hint="eastAsia" w:ascii="仿宋" w:hAnsi="仿宋" w:eastAsia="仿宋" w:cs="仿宋"/>
          <w:sz w:val="32"/>
          <w:szCs w:val="32"/>
        </w:rPr>
        <w:t>7条。</w:t>
      </w:r>
    </w:p>
    <w:p>
      <w:pPr>
        <w:pStyle w:val="3"/>
        <w:keepNext w:val="0"/>
        <w:keepLines w:val="0"/>
        <w:widowControl/>
        <w:suppressLineNumbers w:val="0"/>
        <w:autoSpaceDE w:val="0"/>
        <w:autoSpaceDN w:val="0"/>
        <w:spacing w:before="0" w:beforeAutospacing="0" w:after="0" w:afterAutospacing="0" w:line="560" w:lineRule="atLeast"/>
        <w:ind w:left="0" w:right="0" w:firstLine="643"/>
        <w:jc w:val="both"/>
        <w:rPr>
          <w:rFonts w:ascii="仿宋" w:hAnsi="仿宋" w:eastAsia="仿宋" w:cs="仿宋"/>
          <w:sz w:val="22"/>
          <w:szCs w:val="22"/>
        </w:rPr>
      </w:pPr>
      <w:r>
        <w:rPr>
          <w:rFonts w:ascii="楷体" w:hAnsi="楷体" w:eastAsia="楷体" w:cs="楷体"/>
          <w:b/>
          <w:bCs/>
          <w:color w:val="333333"/>
          <w:sz w:val="32"/>
          <w:szCs w:val="32"/>
        </w:rPr>
        <w:t>（二）依申请公开情况</w:t>
      </w:r>
    </w:p>
    <w:p>
      <w:pPr>
        <w:pStyle w:val="3"/>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600" w:lineRule="exact"/>
        <w:ind w:left="0" w:right="0" w:firstLine="641"/>
        <w:jc w:val="both"/>
        <w:textAlignment w:val="auto"/>
        <w:rPr>
          <w:rFonts w:hint="eastAsia" w:ascii="仿宋" w:hAnsi="仿宋" w:eastAsia="仿宋" w:cs="仿宋"/>
          <w:sz w:val="22"/>
          <w:szCs w:val="22"/>
          <w:lang w:eastAsia="zh-CN"/>
        </w:rPr>
      </w:pPr>
      <w:r>
        <w:rPr>
          <w:rFonts w:hint="eastAsia" w:ascii="仿宋" w:hAnsi="仿宋" w:eastAsia="仿宋" w:cs="仿宋"/>
          <w:sz w:val="32"/>
          <w:szCs w:val="32"/>
        </w:rPr>
        <w:t>公众可通过电话、邮件、网络</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到社区填表</w:t>
      </w:r>
      <w:r>
        <w:rPr>
          <w:rFonts w:hint="eastAsia" w:ascii="仿宋" w:hAnsi="仿宋" w:eastAsia="仿宋" w:cs="仿宋"/>
          <w:sz w:val="32"/>
          <w:szCs w:val="32"/>
        </w:rPr>
        <w:t>等多种方式申请政府信息公开</w:t>
      </w:r>
      <w:r>
        <w:rPr>
          <w:rFonts w:hint="eastAsia" w:ascii="仿宋" w:hAnsi="仿宋" w:eastAsia="仿宋" w:cs="仿宋"/>
          <w:sz w:val="32"/>
          <w:szCs w:val="32"/>
          <w:lang w:eastAsia="zh-CN"/>
        </w:rPr>
        <w:t>。</w:t>
      </w:r>
      <w:r>
        <w:rPr>
          <w:rFonts w:hint="eastAsia" w:ascii="仿宋" w:hAnsi="仿宋" w:eastAsia="仿宋" w:cs="仿宋"/>
          <w:sz w:val="32"/>
          <w:szCs w:val="32"/>
        </w:rPr>
        <w:t>202</w:t>
      </w:r>
      <w:r>
        <w:rPr>
          <w:rFonts w:hint="eastAsia" w:ascii="仿宋" w:hAnsi="仿宋" w:eastAsia="仿宋" w:cs="仿宋"/>
          <w:sz w:val="32"/>
          <w:szCs w:val="32"/>
          <w:lang w:val="en-US" w:eastAsia="zh-CN"/>
        </w:rPr>
        <w:t>3</w:t>
      </w:r>
      <w:r>
        <w:rPr>
          <w:rFonts w:hint="eastAsia" w:ascii="仿宋" w:hAnsi="仿宋" w:eastAsia="仿宋" w:cs="仿宋"/>
          <w:sz w:val="32"/>
          <w:szCs w:val="32"/>
        </w:rPr>
        <w:t>年</w:t>
      </w:r>
      <w:r>
        <w:rPr>
          <w:rFonts w:hint="eastAsia" w:ascii="仿宋" w:hAnsi="仿宋" w:eastAsia="仿宋" w:cs="仿宋"/>
          <w:sz w:val="32"/>
          <w:szCs w:val="32"/>
          <w:lang w:val="en-US" w:eastAsia="zh-CN"/>
        </w:rPr>
        <w:t>未收到政府信息公开申请</w:t>
      </w:r>
      <w:r>
        <w:rPr>
          <w:rFonts w:hint="eastAsia" w:ascii="仿宋" w:hAnsi="仿宋" w:eastAsia="仿宋" w:cs="仿宋"/>
          <w:sz w:val="32"/>
          <w:szCs w:val="32"/>
        </w:rPr>
        <w:t>。</w:t>
      </w:r>
    </w:p>
    <w:p>
      <w:pPr>
        <w:pStyle w:val="3"/>
        <w:keepNext w:val="0"/>
        <w:keepLines w:val="0"/>
        <w:widowControl/>
        <w:suppressLineNumbers w:val="0"/>
        <w:autoSpaceDE w:val="0"/>
        <w:autoSpaceDN w:val="0"/>
        <w:spacing w:before="0" w:beforeAutospacing="0" w:after="0" w:afterAutospacing="0" w:line="560" w:lineRule="atLeast"/>
        <w:ind w:left="17" w:right="0" w:firstLine="643"/>
        <w:jc w:val="both"/>
        <w:rPr>
          <w:rFonts w:hint="eastAsia" w:ascii="仿宋" w:hAnsi="仿宋" w:eastAsia="楷体" w:cs="仿宋"/>
          <w:sz w:val="22"/>
          <w:szCs w:val="22"/>
          <w:lang w:eastAsia="zh-CN"/>
        </w:rPr>
      </w:pPr>
      <w:r>
        <w:rPr>
          <w:rFonts w:ascii="楷体" w:hAnsi="楷体" w:eastAsia="楷体" w:cs="楷体"/>
          <w:b/>
          <w:bCs/>
          <w:color w:val="333333"/>
          <w:sz w:val="32"/>
          <w:szCs w:val="32"/>
        </w:rPr>
        <w:t>（三）</w:t>
      </w:r>
      <w:r>
        <w:rPr>
          <w:rFonts w:hint="eastAsia" w:ascii="楷体" w:hAnsi="楷体" w:eastAsia="楷体" w:cs="楷体"/>
          <w:b/>
          <w:bCs/>
          <w:color w:val="333333"/>
          <w:sz w:val="32"/>
          <w:szCs w:val="32"/>
        </w:rPr>
        <w:t>政府信息管理</w:t>
      </w:r>
      <w:r>
        <w:rPr>
          <w:rFonts w:hint="eastAsia" w:ascii="楷体" w:hAnsi="楷体" w:eastAsia="楷体" w:cs="楷体"/>
          <w:b/>
          <w:bCs/>
          <w:color w:val="333333"/>
          <w:sz w:val="32"/>
          <w:szCs w:val="32"/>
          <w:lang w:eastAsia="zh-CN"/>
        </w:rPr>
        <w:t>情况</w:t>
      </w:r>
    </w:p>
    <w:p>
      <w:pPr>
        <w:pStyle w:val="3"/>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600" w:lineRule="exact"/>
        <w:ind w:left="0" w:right="0" w:firstLine="641"/>
        <w:jc w:val="both"/>
        <w:textAlignment w:val="auto"/>
        <w:rPr>
          <w:rFonts w:hint="eastAsia" w:ascii="仿宋" w:hAnsi="仿宋" w:eastAsia="仿宋" w:cs="仿宋"/>
          <w:sz w:val="32"/>
          <w:szCs w:val="32"/>
        </w:rPr>
      </w:pPr>
      <w:r>
        <w:rPr>
          <w:rFonts w:hint="eastAsia" w:ascii="仿宋" w:hAnsi="仿宋" w:eastAsia="仿宋" w:cs="仿宋"/>
          <w:sz w:val="32"/>
          <w:szCs w:val="32"/>
        </w:rPr>
        <w:t>一是政府信息定时公开，重大事项按要求在最短的时间内予以公开，确保信息的全面、及时、准确；二是建立健全审查程序和领导机制，加强对政务公开工作的审查和领导，保证符合国家法律政策规定；</w:t>
      </w:r>
      <w:r>
        <w:rPr>
          <w:rFonts w:hint="eastAsia" w:ascii="仿宋" w:hAnsi="仿宋" w:eastAsia="仿宋" w:cs="仿宋"/>
          <w:sz w:val="32"/>
          <w:szCs w:val="32"/>
          <w:lang w:val="en-US" w:eastAsia="zh-CN"/>
        </w:rPr>
        <w:t>三</w:t>
      </w:r>
      <w:r>
        <w:rPr>
          <w:rFonts w:hint="eastAsia" w:ascii="仿宋" w:hAnsi="仿宋" w:eastAsia="仿宋" w:cs="仿宋"/>
          <w:sz w:val="32"/>
          <w:szCs w:val="32"/>
        </w:rPr>
        <w:t>是严把信息公开程序，根据信息公开保密审查机制，严格落实三级审查复核制度。</w:t>
      </w:r>
    </w:p>
    <w:p>
      <w:pPr>
        <w:pStyle w:val="3"/>
        <w:keepNext w:val="0"/>
        <w:keepLines w:val="0"/>
        <w:widowControl/>
        <w:suppressLineNumbers w:val="0"/>
        <w:autoSpaceDE w:val="0"/>
        <w:autoSpaceDN w:val="0"/>
        <w:spacing w:before="0" w:beforeAutospacing="0" w:after="0" w:afterAutospacing="0" w:line="560" w:lineRule="atLeast"/>
        <w:ind w:left="0" w:right="0" w:firstLine="643"/>
        <w:jc w:val="both"/>
        <w:rPr>
          <w:rFonts w:ascii="仿宋" w:hAnsi="仿宋" w:eastAsia="仿宋" w:cs="仿宋"/>
          <w:sz w:val="22"/>
          <w:szCs w:val="22"/>
        </w:rPr>
      </w:pPr>
      <w:r>
        <w:rPr>
          <w:rFonts w:ascii="楷体" w:hAnsi="楷体" w:eastAsia="楷体" w:cs="楷体"/>
          <w:b/>
          <w:bCs/>
          <w:color w:val="333333"/>
          <w:sz w:val="32"/>
          <w:szCs w:val="32"/>
        </w:rPr>
        <w:t>（四）</w:t>
      </w:r>
      <w:r>
        <w:rPr>
          <w:rFonts w:hint="eastAsia" w:ascii="楷体" w:hAnsi="楷体" w:eastAsia="楷体" w:cs="楷体"/>
          <w:b/>
          <w:bCs/>
          <w:color w:val="333333"/>
          <w:sz w:val="32"/>
          <w:szCs w:val="32"/>
          <w:lang w:eastAsia="zh-CN"/>
        </w:rPr>
        <w:t>政府信息公开</w:t>
      </w:r>
      <w:r>
        <w:rPr>
          <w:rFonts w:ascii="楷体" w:hAnsi="楷体" w:eastAsia="楷体" w:cs="楷体"/>
          <w:b/>
          <w:bCs/>
          <w:color w:val="333333"/>
          <w:sz w:val="32"/>
          <w:szCs w:val="32"/>
        </w:rPr>
        <w:t>平台建设情况</w:t>
      </w:r>
    </w:p>
    <w:p>
      <w:pPr>
        <w:pStyle w:val="3"/>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600" w:lineRule="exact"/>
        <w:ind w:left="0" w:right="0" w:firstLine="641"/>
        <w:jc w:val="both"/>
        <w:textAlignment w:val="auto"/>
        <w:rPr>
          <w:rFonts w:hint="eastAsia" w:ascii="仿宋" w:hAnsi="仿宋" w:eastAsia="仿宋" w:cs="仿宋"/>
          <w:sz w:val="32"/>
          <w:szCs w:val="32"/>
        </w:rPr>
      </w:pPr>
      <w:r>
        <w:rPr>
          <w:rFonts w:hint="eastAsia" w:ascii="仿宋" w:hAnsi="仿宋" w:eastAsia="仿宋" w:cs="仿宋"/>
          <w:sz w:val="32"/>
          <w:szCs w:val="32"/>
        </w:rPr>
        <w:t>依托</w:t>
      </w:r>
      <w:r>
        <w:rPr>
          <w:rFonts w:hint="eastAsia" w:ascii="仿宋" w:hAnsi="仿宋" w:eastAsia="仿宋" w:cs="仿宋"/>
          <w:sz w:val="32"/>
          <w:szCs w:val="32"/>
          <w:lang w:val="en-US" w:eastAsia="zh-CN"/>
        </w:rPr>
        <w:t>区</w:t>
      </w:r>
      <w:r>
        <w:rPr>
          <w:rFonts w:hint="eastAsia" w:ascii="仿宋" w:hAnsi="仿宋" w:eastAsia="仿宋" w:cs="仿宋"/>
          <w:sz w:val="32"/>
          <w:szCs w:val="32"/>
        </w:rPr>
        <w:t>政府门户网、政务公开栏等公开平台，公开有关我</w:t>
      </w:r>
      <w:r>
        <w:rPr>
          <w:rFonts w:hint="eastAsia" w:ascii="仿宋" w:hAnsi="仿宋" w:eastAsia="仿宋" w:cs="仿宋"/>
          <w:sz w:val="32"/>
          <w:szCs w:val="32"/>
          <w:lang w:val="en-US" w:eastAsia="zh-CN"/>
        </w:rPr>
        <w:t>社区</w:t>
      </w:r>
      <w:r>
        <w:rPr>
          <w:rFonts w:hint="eastAsia" w:ascii="仿宋" w:hAnsi="仿宋" w:eastAsia="仿宋" w:cs="仿宋"/>
          <w:sz w:val="32"/>
          <w:szCs w:val="32"/>
        </w:rPr>
        <w:t>的工作动态、工作流程、计划总结、政策信息、规范性文件等内容。</w:t>
      </w:r>
    </w:p>
    <w:p>
      <w:pPr>
        <w:pStyle w:val="3"/>
        <w:keepNext w:val="0"/>
        <w:keepLines w:val="0"/>
        <w:widowControl/>
        <w:suppressLineNumbers w:val="0"/>
        <w:autoSpaceDE w:val="0"/>
        <w:autoSpaceDN w:val="0"/>
        <w:spacing w:before="0" w:beforeAutospacing="0" w:after="0" w:afterAutospacing="0" w:line="560" w:lineRule="atLeast"/>
        <w:ind w:left="0" w:right="0" w:firstLine="643"/>
        <w:jc w:val="both"/>
        <w:rPr>
          <w:rFonts w:hint="eastAsia" w:ascii="仿宋" w:hAnsi="仿宋" w:eastAsia="楷体" w:cs="仿宋"/>
          <w:sz w:val="22"/>
          <w:szCs w:val="22"/>
          <w:lang w:eastAsia="zh-CN"/>
        </w:rPr>
      </w:pPr>
      <w:r>
        <w:rPr>
          <w:rFonts w:ascii="楷体" w:hAnsi="楷体" w:eastAsia="楷体" w:cs="楷体"/>
          <w:b/>
          <w:bCs/>
          <w:color w:val="333333"/>
          <w:sz w:val="32"/>
          <w:szCs w:val="32"/>
        </w:rPr>
        <w:t>（五）监督保障工作</w:t>
      </w:r>
      <w:r>
        <w:rPr>
          <w:rFonts w:hint="eastAsia" w:ascii="楷体" w:hAnsi="楷体" w:eastAsia="楷体" w:cs="楷体"/>
          <w:b/>
          <w:bCs/>
          <w:color w:val="333333"/>
          <w:sz w:val="32"/>
          <w:szCs w:val="32"/>
          <w:lang w:eastAsia="zh-CN"/>
        </w:rPr>
        <w:t>情况</w:t>
      </w:r>
    </w:p>
    <w:p>
      <w:pPr>
        <w:pStyle w:val="3"/>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600" w:lineRule="exact"/>
        <w:ind w:left="0" w:right="0" w:firstLine="641"/>
        <w:jc w:val="both"/>
        <w:textAlignment w:val="auto"/>
        <w:rPr>
          <w:rFonts w:hint="eastAsia" w:ascii="仿宋" w:hAnsi="仿宋" w:eastAsia="仿宋" w:cs="仿宋"/>
          <w:color w:val="333333"/>
          <w:sz w:val="32"/>
          <w:szCs w:val="32"/>
        </w:rPr>
      </w:pPr>
      <w:r>
        <w:rPr>
          <w:rFonts w:hint="eastAsia" w:ascii="仿宋" w:hAnsi="仿宋" w:eastAsia="仿宋" w:cs="仿宋"/>
          <w:color w:val="333333"/>
          <w:sz w:val="32"/>
          <w:szCs w:val="32"/>
        </w:rPr>
        <w:t>我社区高度重视政务公开工作，</w:t>
      </w:r>
      <w:r>
        <w:rPr>
          <w:rFonts w:hint="eastAsia" w:ascii="仿宋" w:hAnsi="仿宋" w:eastAsia="仿宋" w:cs="仿宋"/>
          <w:color w:val="333333"/>
          <w:sz w:val="32"/>
          <w:szCs w:val="32"/>
          <w:lang w:val="en-US" w:eastAsia="zh-CN"/>
        </w:rPr>
        <w:t>积极整改每次测评的问题</w:t>
      </w:r>
      <w:r>
        <w:rPr>
          <w:rFonts w:hint="eastAsia" w:ascii="仿宋" w:hAnsi="仿宋" w:eastAsia="仿宋" w:cs="仿宋"/>
          <w:color w:val="333333"/>
          <w:sz w:val="32"/>
          <w:szCs w:val="32"/>
        </w:rPr>
        <w:t>。建立健全政府信息管理机制，成立政府信息公开领导小组，接受社会监督，充分发挥信息工作在上情下达、下情上报、正确决策、科学管理、宣传服务中的重要作用。对应公开而未公开，擅自公开保密等情况进行责任追究，增强信息公开的规范性。202</w:t>
      </w:r>
      <w:r>
        <w:rPr>
          <w:rFonts w:hint="eastAsia" w:ascii="仿宋" w:hAnsi="仿宋" w:eastAsia="仿宋" w:cs="仿宋"/>
          <w:color w:val="333333"/>
          <w:sz w:val="32"/>
          <w:szCs w:val="32"/>
          <w:lang w:val="en-US" w:eastAsia="zh-CN"/>
        </w:rPr>
        <w:t>3</w:t>
      </w:r>
      <w:r>
        <w:rPr>
          <w:rFonts w:hint="eastAsia" w:ascii="仿宋" w:hAnsi="仿宋" w:eastAsia="仿宋" w:cs="仿宋"/>
          <w:color w:val="333333"/>
          <w:sz w:val="32"/>
          <w:szCs w:val="32"/>
        </w:rPr>
        <w:t>年未发生政府信息公开责任追究事件。</w:t>
      </w:r>
    </w:p>
    <w:p>
      <w:pPr>
        <w:pStyle w:val="3"/>
        <w:keepNext w:val="0"/>
        <w:keepLines w:val="0"/>
        <w:widowControl/>
        <w:suppressLineNumbers w:val="0"/>
        <w:autoSpaceDE w:val="0"/>
        <w:autoSpaceDN w:val="0"/>
        <w:spacing w:before="0" w:beforeAutospacing="0" w:after="0" w:afterAutospacing="0" w:line="560" w:lineRule="atLeast"/>
        <w:ind w:left="0" w:right="0" w:firstLine="640"/>
        <w:jc w:val="both"/>
        <w:rPr>
          <w:rFonts w:hint="default" w:ascii="仿宋" w:hAnsi="仿宋" w:eastAsia="仿宋" w:cs="仿宋"/>
          <w:color w:val="333333"/>
          <w:sz w:val="32"/>
          <w:szCs w:val="32"/>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二、主动公开政府信息情况</w:t>
      </w: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w:t>
            </w:r>
            <w:r>
              <w:rPr>
                <w:rFonts w:hint="eastAsia" w:ascii="仿宋_GB2312" w:hAnsi="仿宋_GB2312" w:eastAsia="仿宋_GB2312" w:cs="仿宋_GB2312"/>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现行有效件</w:t>
            </w:r>
            <w:r>
              <w:rPr>
                <w:rFonts w:hint="eastAsia" w:ascii="仿宋_GB2312" w:hAnsi="仿宋_GB2312" w:eastAsia="仿宋_GB2312" w:cs="仿宋_GB2312"/>
                <w:kern w:val="0"/>
                <w:sz w:val="28"/>
                <w:szCs w:val="28"/>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三、收到和处理政府信息公开申请情况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959"/>
        <w:gridCol w:w="3191"/>
        <w:gridCol w:w="689"/>
        <w:gridCol w:w="689"/>
        <w:gridCol w:w="689"/>
        <w:gridCol w:w="689"/>
        <w:gridCol w:w="689"/>
        <w:gridCol w:w="689"/>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（本列数据的勾稽关系为：第一项加第二项之和，等于第三项加第四项之和）</w:t>
            </w:r>
          </w:p>
        </w:tc>
        <w:tc>
          <w:tcPr>
            <w:tcW w:w="4823"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restart"/>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自然人</w:t>
            </w:r>
          </w:p>
        </w:tc>
        <w:tc>
          <w:tcPr>
            <w:tcW w:w="3445"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continue"/>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商业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企业</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科研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社会公益组织</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法律服务机构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p>
        </w:tc>
        <w:tc>
          <w:tcPr>
            <w:tcW w:w="689"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5"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一、本年新收政府信息公开申请数量</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二、上年结转政府信息公开申请数量</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三、本年度办理结果</w:t>
            </w: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（一）予以公开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（二）部分公开（区分处理的，只计这一情形，不计其他情形）</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（三）不予公开</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1.属于国家秘密</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2.其他法律行政法规禁止公开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3.危及“三安全一稳定”</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4.保护第三方合法权益</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5.属于三类内部事务信息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6.属于四类过程性信息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7.属于行政执法案卷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8.属于行政查询事项</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（四）无法提供</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1.本机关不掌握相关政府信息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2.没有现成信息需要另行制作</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3.补正后申请内容仍不明确</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（五）不予处理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1.信访举报投诉类申请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3.要求提供公开出版物</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4.无正当理由大量反复申请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5.要求行政机关确认或重新出具已获取信息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（六）其他处理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1.申请人无正当理由逾期不补正、行政机关不再处理其政府信息公开申请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2.申请人逾期未按收费通知要求缴纳费用、行政机关不再处理其政府信息公开申请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3.其他</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（七）总计</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四、结转下年度继续办理</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color="auto" w:fill="FFFFFF"/>
        </w:rPr>
        <w:t>四、政府信息公开行政复议、行政诉讼情况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其他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尚未</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其他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尚未</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结果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其他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kern w:val="0"/>
                <w:sz w:val="28"/>
                <w:szCs w:val="28"/>
                <w:lang w:val="en-US" w:eastAsia="zh-CN" w:bidi="ar"/>
              </w:rPr>
            </w:pPr>
            <w:r>
              <w:rPr>
                <w:rFonts w:hint="eastAsia" w:ascii="仿宋_GB2312" w:hAnsi="仿宋_GB2312" w:eastAsia="仿宋_GB2312" w:cs="仿宋_GB2312"/>
                <w:kern w:val="0"/>
                <w:sz w:val="28"/>
                <w:szCs w:val="28"/>
                <w:lang w:val="en-US" w:eastAsia="zh-CN" w:bidi="ar"/>
              </w:rPr>
              <w:t>尚未</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2"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五、存在的主要问题及改进情况</w:t>
      </w:r>
    </w:p>
    <w:p>
      <w:pPr>
        <w:pStyle w:val="3"/>
        <w:keepNext w:val="0"/>
        <w:keepLines w:val="0"/>
        <w:pageBreakBefore w:val="0"/>
        <w:widowControl/>
        <w:suppressLineNumbers w:val="0"/>
        <w:shd w:val="clear" w:fill="FFFFFF"/>
        <w:kinsoku/>
        <w:wordWrap/>
        <w:overflowPunct/>
        <w:topLinePunct w:val="0"/>
        <w:autoSpaceDE w:val="0"/>
        <w:autoSpaceDN w:val="0"/>
        <w:bidi w:val="0"/>
        <w:adjustRightInd/>
        <w:snapToGrid/>
        <w:spacing w:before="0" w:beforeAutospacing="0" w:after="0" w:afterAutospacing="0" w:line="600" w:lineRule="exact"/>
        <w:ind w:left="0" w:right="0" w:firstLine="640"/>
        <w:jc w:val="both"/>
        <w:textAlignment w:val="auto"/>
        <w:rPr>
          <w:rFonts w:ascii="仿宋" w:hAnsi="仿宋" w:eastAsia="仿宋" w:cs="仿宋"/>
          <w:sz w:val="22"/>
          <w:szCs w:val="22"/>
        </w:rPr>
      </w:pPr>
      <w:r>
        <w:rPr>
          <w:rFonts w:hint="eastAsia" w:ascii="仿宋" w:hAnsi="仿宋" w:eastAsia="仿宋" w:cs="仿宋"/>
          <w:color w:val="3D3D3D"/>
          <w:sz w:val="32"/>
          <w:szCs w:val="32"/>
          <w:shd w:val="clear" w:fill="FFFFFF"/>
        </w:rPr>
        <w:t>202</w:t>
      </w:r>
      <w:r>
        <w:rPr>
          <w:rFonts w:hint="eastAsia" w:ascii="仿宋" w:hAnsi="仿宋" w:eastAsia="仿宋" w:cs="仿宋"/>
          <w:color w:val="3D3D3D"/>
          <w:sz w:val="32"/>
          <w:szCs w:val="32"/>
          <w:shd w:val="clear" w:fill="FFFFFF"/>
          <w:lang w:val="en-US" w:eastAsia="zh-CN"/>
        </w:rPr>
        <w:t>3</w:t>
      </w:r>
      <w:r>
        <w:rPr>
          <w:rFonts w:hint="eastAsia" w:ascii="仿宋" w:hAnsi="仿宋" w:eastAsia="仿宋" w:cs="仿宋"/>
          <w:color w:val="3D3D3D"/>
          <w:sz w:val="32"/>
          <w:szCs w:val="32"/>
          <w:shd w:val="clear" w:fill="FFFFFF"/>
        </w:rPr>
        <w:t>年，我社区的信息公开工作虽取得一定成效，但也存在一些问题：一是信息公开的工作制度和程序有待进一步优化</w:t>
      </w:r>
      <w:r>
        <w:rPr>
          <w:rFonts w:hint="eastAsia" w:ascii="仿宋" w:hAnsi="仿宋" w:eastAsia="仿宋" w:cs="仿宋"/>
          <w:color w:val="3D3D3D"/>
          <w:sz w:val="32"/>
          <w:szCs w:val="32"/>
          <w:shd w:val="clear" w:fill="FFFFFF"/>
          <w:lang w:eastAsia="zh-CN"/>
        </w:rPr>
        <w:t>。</w:t>
      </w:r>
      <w:r>
        <w:rPr>
          <w:rFonts w:hint="eastAsia" w:ascii="仿宋" w:hAnsi="仿宋" w:eastAsia="仿宋" w:cs="仿宋"/>
          <w:color w:val="3D3D3D"/>
          <w:sz w:val="32"/>
          <w:szCs w:val="32"/>
          <w:shd w:val="clear" w:fill="FFFFFF"/>
        </w:rPr>
        <w:t>二是信息公开的实时性有待进一步加强</w:t>
      </w:r>
      <w:r>
        <w:rPr>
          <w:rFonts w:hint="eastAsia" w:ascii="仿宋" w:hAnsi="仿宋" w:eastAsia="仿宋" w:cs="仿宋"/>
          <w:color w:val="3D3D3D"/>
          <w:sz w:val="32"/>
          <w:szCs w:val="32"/>
          <w:shd w:val="clear" w:fill="FFFFFF"/>
          <w:lang w:eastAsia="zh-CN"/>
        </w:rPr>
        <w:t>。</w:t>
      </w:r>
      <w:r>
        <w:rPr>
          <w:rFonts w:hint="eastAsia" w:ascii="仿宋" w:hAnsi="仿宋" w:eastAsia="仿宋" w:cs="仿宋"/>
          <w:color w:val="3D3D3D"/>
          <w:sz w:val="32"/>
          <w:szCs w:val="32"/>
          <w:shd w:val="clear" w:fill="FFFFFF"/>
        </w:rPr>
        <w:t>三是公开形式的便民性需要进一步提高。为进一步改进信息公开工作，社区将从以下方面加以改进：    </w:t>
      </w:r>
    </w:p>
    <w:p>
      <w:pPr>
        <w:pStyle w:val="3"/>
        <w:keepNext w:val="0"/>
        <w:keepLines w:val="0"/>
        <w:pageBreakBefore w:val="0"/>
        <w:widowControl/>
        <w:suppressLineNumbers w:val="0"/>
        <w:shd w:val="clear" w:fill="FFFFFF"/>
        <w:kinsoku/>
        <w:wordWrap/>
        <w:overflowPunct/>
        <w:topLinePunct w:val="0"/>
        <w:autoSpaceDE w:val="0"/>
        <w:autoSpaceDN w:val="0"/>
        <w:bidi w:val="0"/>
        <w:adjustRightInd/>
        <w:snapToGrid/>
        <w:spacing w:before="0" w:beforeAutospacing="0" w:after="0" w:afterAutospacing="0" w:line="600" w:lineRule="exact"/>
        <w:ind w:left="0" w:right="0" w:firstLine="641"/>
        <w:jc w:val="both"/>
        <w:textAlignment w:val="auto"/>
        <w:rPr>
          <w:rFonts w:hint="eastAsia" w:ascii="仿宋" w:hAnsi="仿宋" w:eastAsia="仿宋" w:cs="仿宋"/>
          <w:sz w:val="22"/>
          <w:szCs w:val="22"/>
          <w:lang w:eastAsia="zh-CN"/>
        </w:rPr>
      </w:pPr>
      <w:r>
        <w:rPr>
          <w:rFonts w:hint="eastAsia" w:ascii="仿宋" w:hAnsi="仿宋" w:eastAsia="仿宋" w:cs="仿宋"/>
          <w:color w:val="3D3D3D"/>
          <w:sz w:val="32"/>
          <w:szCs w:val="32"/>
          <w:shd w:val="clear" w:fill="FFFFFF"/>
        </w:rPr>
        <w:t>（一）鼓励群众参与和反馈，通过建立反馈机制，鼓励群众对政务信息公开提出意见和建议，了解他们的需求和关注点</w:t>
      </w:r>
      <w:r>
        <w:rPr>
          <w:rFonts w:hint="eastAsia" w:ascii="仿宋" w:hAnsi="仿宋" w:eastAsia="仿宋" w:cs="仿宋"/>
          <w:color w:val="3D3D3D"/>
          <w:sz w:val="32"/>
          <w:szCs w:val="32"/>
          <w:shd w:val="clear" w:fill="FFFFFF"/>
          <w:lang w:eastAsia="zh-CN"/>
        </w:rPr>
        <w:t>。</w:t>
      </w:r>
    </w:p>
    <w:p>
      <w:pPr>
        <w:pStyle w:val="3"/>
        <w:keepNext w:val="0"/>
        <w:keepLines w:val="0"/>
        <w:pageBreakBefore w:val="0"/>
        <w:widowControl/>
        <w:suppressLineNumbers w:val="0"/>
        <w:shd w:val="clear" w:fill="FFFFFF"/>
        <w:kinsoku/>
        <w:wordWrap/>
        <w:overflowPunct/>
        <w:topLinePunct w:val="0"/>
        <w:autoSpaceDE w:val="0"/>
        <w:autoSpaceDN w:val="0"/>
        <w:bidi w:val="0"/>
        <w:adjustRightInd/>
        <w:snapToGrid/>
        <w:spacing w:before="0" w:beforeAutospacing="0" w:after="0" w:afterAutospacing="0" w:line="600" w:lineRule="exact"/>
        <w:ind w:left="0" w:right="0" w:firstLine="621"/>
        <w:jc w:val="both"/>
        <w:textAlignment w:val="auto"/>
        <w:rPr>
          <w:rFonts w:hint="eastAsia" w:ascii="仿宋" w:hAnsi="仿宋" w:eastAsia="仿宋" w:cs="仿宋"/>
          <w:color w:val="3D3D3D"/>
          <w:sz w:val="32"/>
          <w:szCs w:val="32"/>
          <w:shd w:val="clear" w:fill="FFFFFF"/>
        </w:rPr>
      </w:pPr>
      <w:r>
        <w:rPr>
          <w:rFonts w:hint="eastAsia" w:ascii="仿宋" w:hAnsi="仿宋" w:eastAsia="仿宋" w:cs="仿宋"/>
          <w:color w:val="3D3D3D"/>
          <w:sz w:val="32"/>
          <w:szCs w:val="32"/>
          <w:shd w:val="clear" w:fill="FFFFFF"/>
        </w:rPr>
        <w:t>（</w:t>
      </w:r>
      <w:r>
        <w:rPr>
          <w:rFonts w:hint="eastAsia" w:ascii="仿宋" w:hAnsi="仿宋" w:eastAsia="仿宋" w:cs="仿宋"/>
          <w:color w:val="3D3D3D"/>
          <w:sz w:val="32"/>
          <w:szCs w:val="32"/>
          <w:shd w:val="clear" w:fill="FFFFFF"/>
          <w:lang w:val="en-US" w:eastAsia="zh-CN"/>
        </w:rPr>
        <w:t>二</w:t>
      </w:r>
      <w:r>
        <w:rPr>
          <w:rFonts w:hint="eastAsia" w:ascii="仿宋" w:hAnsi="仿宋" w:eastAsia="仿宋" w:cs="仿宋"/>
          <w:color w:val="3D3D3D"/>
          <w:sz w:val="32"/>
          <w:szCs w:val="32"/>
          <w:shd w:val="clear" w:fill="FFFFFF"/>
        </w:rPr>
        <w:t>）建立及时的信息更新机制，制定严格的信息更新流程和时间表，确保重要信息能够及时更新。同时，建立信息报送制度，鼓励各部门及时报送相关信息。</w:t>
      </w:r>
    </w:p>
    <w:p>
      <w:pPr>
        <w:pStyle w:val="3"/>
        <w:keepNext w:val="0"/>
        <w:keepLines w:val="0"/>
        <w:pageBreakBefore w:val="0"/>
        <w:widowControl/>
        <w:suppressLineNumbers w:val="0"/>
        <w:shd w:val="clear" w:fill="FFFFFF"/>
        <w:kinsoku/>
        <w:wordWrap/>
        <w:overflowPunct/>
        <w:topLinePunct w:val="0"/>
        <w:autoSpaceDE w:val="0"/>
        <w:autoSpaceDN w:val="0"/>
        <w:bidi w:val="0"/>
        <w:adjustRightInd/>
        <w:snapToGrid/>
        <w:spacing w:before="0" w:beforeAutospacing="0" w:after="0" w:afterAutospacing="0" w:line="600" w:lineRule="exact"/>
        <w:ind w:left="0" w:right="0" w:firstLine="621"/>
        <w:jc w:val="both"/>
        <w:textAlignment w:val="auto"/>
        <w:rPr>
          <w:rFonts w:hint="eastAsia" w:ascii="仿宋" w:hAnsi="仿宋" w:eastAsia="仿宋" w:cs="仿宋"/>
          <w:color w:val="3D3D3D"/>
          <w:sz w:val="32"/>
          <w:szCs w:val="32"/>
          <w:shd w:val="clear" w:fill="FFFFFF"/>
          <w:lang w:val="en-US" w:eastAsia="zh-CN"/>
        </w:rPr>
      </w:pPr>
      <w:r>
        <w:rPr>
          <w:rFonts w:hint="eastAsia" w:ascii="仿宋" w:hAnsi="仿宋" w:eastAsia="仿宋" w:cs="仿宋"/>
          <w:color w:val="3D3D3D"/>
          <w:sz w:val="32"/>
          <w:szCs w:val="32"/>
          <w:shd w:val="clear" w:fill="FFFFFF"/>
          <w:lang w:eastAsia="zh-CN"/>
        </w:rPr>
        <w:t>（</w:t>
      </w:r>
      <w:r>
        <w:rPr>
          <w:rFonts w:hint="eastAsia" w:ascii="仿宋" w:hAnsi="仿宋" w:eastAsia="仿宋" w:cs="仿宋"/>
          <w:color w:val="3D3D3D"/>
          <w:sz w:val="32"/>
          <w:szCs w:val="32"/>
          <w:shd w:val="clear" w:fill="FFFFFF"/>
          <w:lang w:val="en-US" w:eastAsia="zh-CN"/>
        </w:rPr>
        <w:t>三</w:t>
      </w:r>
      <w:r>
        <w:rPr>
          <w:rFonts w:hint="eastAsia" w:ascii="仿宋" w:hAnsi="仿宋" w:eastAsia="仿宋" w:cs="仿宋"/>
          <w:color w:val="3D3D3D"/>
          <w:sz w:val="32"/>
          <w:szCs w:val="32"/>
          <w:shd w:val="clear" w:fill="FFFFFF"/>
          <w:lang w:eastAsia="zh-CN"/>
        </w:rPr>
        <w:t>）</w:t>
      </w:r>
      <w:r>
        <w:rPr>
          <w:rFonts w:hint="eastAsia" w:ascii="仿宋" w:hAnsi="仿宋" w:eastAsia="仿宋" w:cs="仿宋"/>
          <w:color w:val="3D3D3D"/>
          <w:sz w:val="32"/>
          <w:szCs w:val="32"/>
          <w:shd w:val="clear" w:fill="FFFFFF"/>
          <w:lang w:val="en-US" w:eastAsia="zh-CN"/>
        </w:rPr>
        <w:t>加强信息分类和整理，对于已公开的信息，进行有效的分类和整理，方便群众查找和理解。同时，对于复杂的信息，进行适当的解释和说明，增加信息的易读性。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六、其他需要报告的事项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ascii="仿宋" w:hAnsi="仿宋" w:eastAsia="仿宋" w:cs="仿宋"/>
          <w:color w:val="333333"/>
          <w:sz w:val="32"/>
          <w:szCs w:val="32"/>
        </w:rPr>
      </w:pPr>
      <w:r>
        <w:rPr>
          <w:rFonts w:ascii="仿宋" w:hAnsi="仿宋" w:eastAsia="仿宋" w:cs="仿宋"/>
          <w:color w:val="333333"/>
          <w:sz w:val="32"/>
          <w:szCs w:val="32"/>
        </w:rPr>
        <w:t>按照《国务院办公厅关于印发&lt;政府信息公开信息处理费管理办法&gt;的通知》（国办函﹝2020﹞109号）规定的按件、按量收费标准，本年度没有产生信息公开处理费。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 w:hAnsi="仿宋" w:eastAsia="仿宋" w:cs="仿宋"/>
          <w:color w:val="333333"/>
          <w:sz w:val="32"/>
          <w:szCs w:val="32"/>
          <w:lang w:eastAsia="zh-CN"/>
        </w:rPr>
      </w:pPr>
      <w:r>
        <w:rPr>
          <w:rFonts w:hint="eastAsia" w:ascii="仿宋" w:hAnsi="仿宋" w:eastAsia="仿宋" w:cs="仿宋"/>
          <w:color w:val="333333"/>
          <w:sz w:val="32"/>
          <w:szCs w:val="32"/>
          <w:lang w:val="en-US" w:eastAsia="zh-CN"/>
        </w:rPr>
        <w:t>2023年</w:t>
      </w:r>
      <w:r>
        <w:rPr>
          <w:rFonts w:hint="eastAsia" w:ascii="仿宋" w:hAnsi="仿宋" w:eastAsia="仿宋" w:cs="仿宋"/>
          <w:color w:val="333333"/>
          <w:sz w:val="32"/>
          <w:szCs w:val="32"/>
          <w:lang w:eastAsia="zh-CN"/>
        </w:rPr>
        <w:t>，官塘社区立足实际，按照上级统一部署和要求，在社区一楼大厅设立政务公开专区，</w:t>
      </w:r>
      <w:r>
        <w:rPr>
          <w:rFonts w:hint="eastAsia" w:ascii="仿宋" w:hAnsi="仿宋" w:eastAsia="仿宋" w:cs="仿宋"/>
          <w:color w:val="333333"/>
          <w:sz w:val="32"/>
          <w:szCs w:val="32"/>
          <w:lang w:val="en-US" w:eastAsia="zh-CN"/>
        </w:rPr>
        <w:t>并公开了政务专区建设情况和现场图，</w:t>
      </w:r>
      <w:r>
        <w:rPr>
          <w:rFonts w:hint="eastAsia" w:ascii="仿宋" w:hAnsi="仿宋" w:eastAsia="仿宋" w:cs="仿宋"/>
          <w:color w:val="333333"/>
          <w:sz w:val="32"/>
          <w:szCs w:val="32"/>
          <w:lang w:eastAsia="zh-CN"/>
        </w:rPr>
        <w:t>不断增强线下政府信息公开实效。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 w:hAnsi="仿宋" w:eastAsia="仿宋" w:cs="仿宋"/>
          <w:color w:val="333333"/>
          <w:sz w:val="32"/>
          <w:szCs w:val="32"/>
          <w:lang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 w:hAnsi="仿宋" w:eastAsia="仿宋" w:cs="仿宋"/>
          <w:color w:val="333333"/>
          <w:sz w:val="32"/>
          <w:szCs w:val="32"/>
          <w:lang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left"/>
        <w:textAlignment w:val="auto"/>
        <w:rPr>
          <w:rFonts w:hint="eastAsia" w:ascii="仿宋" w:hAnsi="仿宋" w:eastAsia="仿宋" w:cs="仿宋"/>
          <w:color w:val="333333"/>
          <w:sz w:val="32"/>
          <w:szCs w:val="32"/>
          <w:lang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5120" w:firstLineChars="1600"/>
        <w:jc w:val="left"/>
        <w:textAlignment w:val="auto"/>
        <w:rPr>
          <w:rFonts w:hint="default" w:ascii="仿宋" w:hAnsi="仿宋" w:eastAsia="仿宋" w:cs="仿宋"/>
          <w:color w:val="333333"/>
          <w:sz w:val="32"/>
          <w:szCs w:val="32"/>
          <w:lang w:val="en-US" w:eastAsia="zh-CN"/>
        </w:rPr>
      </w:pPr>
      <w:r>
        <w:rPr>
          <w:rFonts w:hint="eastAsia" w:ascii="仿宋" w:hAnsi="仿宋" w:eastAsia="仿宋" w:cs="仿宋"/>
          <w:color w:val="333333"/>
          <w:sz w:val="32"/>
          <w:szCs w:val="32"/>
          <w:lang w:val="en-US" w:eastAsia="zh-CN"/>
        </w:rPr>
        <w:t>2024</w:t>
      </w:r>
      <w:bookmarkStart w:id="0" w:name="_GoBack"/>
      <w:bookmarkEnd w:id="0"/>
      <w:r>
        <w:rPr>
          <w:rFonts w:hint="eastAsia" w:ascii="仿宋" w:hAnsi="仿宋" w:eastAsia="仿宋" w:cs="仿宋"/>
          <w:color w:val="333333"/>
          <w:sz w:val="32"/>
          <w:szCs w:val="32"/>
          <w:lang w:val="en-US" w:eastAsia="zh-CN"/>
        </w:rPr>
        <w:t>年1月19日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03AE30"/>
    <w:multiLevelType w:val="singleLevel"/>
    <w:tmpl w:val="B003AE3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jZmIwNmEyZGZiYjM5YTM3YmIyNTBjNjIzNjE0MWQifQ=="/>
  </w:docVars>
  <w:rsids>
    <w:rsidRoot w:val="00000000"/>
    <w:rsid w:val="10195AA2"/>
    <w:rsid w:val="16D705AA"/>
    <w:rsid w:val="3EA56044"/>
    <w:rsid w:val="42DF4D94"/>
    <w:rsid w:val="514D0A7B"/>
    <w:rsid w:val="7CDA0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line="416" w:lineRule="auto"/>
      <w:outlineLvl w:val="1"/>
    </w:pPr>
    <w:rPr>
      <w:rFonts w:ascii="Cambria" w:hAnsi="Cambria"/>
      <w:b/>
      <w:bCs/>
      <w:sz w:val="32"/>
      <w:szCs w:val="32"/>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autoRedefine/>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2024-01-05T01:39:00Z</dcterms:created>
  <dc:creator>Administrator</dc:creator>
  <cp:lastModifiedBy>Administrator</cp:lastModifiedBy>
  <dcterms:modified xsi:type="dcterms:W3CDTF">2024-01-19T08:38:44Z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5A17DE6AADA043298E10A492746D5C3C_12</vt:lpwstr>
  </property>
</Properties>
</file>