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狮子山高新区管委会2023年政府信息公开工作年度报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中华人民共和国政府信息公开条例》（国务院令第711号，以下简称《条例》）和《国务院办公厅政府信息与政务公开办公室关于印发〈中华人民共和国政府信息公开工作年度报告格式〉的通知》（国办公开办函〔2021〕30号）要求，编制本年度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2023年，狮子山高新区管委会认真履行政府信息公开职责，根据年度工作目标任务，积极拓展公开范围，完善工作机制，坚持为民服务，扎实推进政务公开各项工作落实，推动政务公开工作水平稳步提升。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（一）主动公开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2023年狮子山高新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管委会共发布政务公开信息73条，其中，政策法规类主动公开2条，重大决策预公开信息12条，规划计划1条，机构设置及机构领导7条，建议提案办理8条，招标采购2条，回应关切7条，重点领域信息公开4条，专项资金情况2条，决策部署落实情况13条，财政资金、预决算、三公经费等公开4条，政策解读信息公开6条，其他信息3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（二）依申请公开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2023年，狮子山高新区管委会未收到依申请公开信息相关情况。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（三）政府信息管理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全面加强信息管理，严格落实信息发布“三审”制度。所有栏目信息均按要求保持动态更新，发现问题及时纠正。认真开展规范性文件清理工作，及时公布年度清理结果。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（四）政府信息公开平台建设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坚持“以公开为常态、不公开为例外”的原则，着力加强政府信息公开工作的组织领导，完善制度建设，按照法定时限及时发布并实时更新法定主动公开内容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不断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拓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展公开内容、丰富公开载体、务求公开实效。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（五）监督保障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年度目标任务，制定责任清单，细化职责分工，推进工作落实。聚焦第三方测评反馈问题实现清单化问题整改，做到举一反三，全面排查。积极参加区政务公开办组织的专题培训，全面提升工作人员专业素养和工作效能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（一）主要问题。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一是信息发布的质效和数量有待提升；二是工作人员业务水平有待提升。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（二）改进情况。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大信息公开力度，持续深化政务服务领域信息公开，及时发布园区最新工作动态和工作推进情况，做到及时、准确、有效。加强政务公开工作业务知识培训和学习，增强政务公开意识，提高政务公开工作能力。强化各内设部门协调配合，全面提升政务公开质效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2024年1月24日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yZDEwM2Q3NjlmZTZmNjNkZTU2MjVhZGJmNmFjYzQifQ=="/>
  </w:docVars>
  <w:rsids>
    <w:rsidRoot w:val="44CF3FD5"/>
    <w:rsid w:val="040E3312"/>
    <w:rsid w:val="218828F5"/>
    <w:rsid w:val="265D6592"/>
    <w:rsid w:val="41EB75DE"/>
    <w:rsid w:val="44CF3FD5"/>
    <w:rsid w:val="51BC0BA7"/>
    <w:rsid w:val="7ED2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普通(网站) Char"/>
    <w:basedOn w:val="1"/>
    <w:autoRedefine/>
    <w:qFormat/>
    <w:uiPriority w:val="0"/>
    <w:pPr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2024-01-19T02:35:00Z</dcterms:created>
  <dc:creator>POPcorn</dc:creator>
  <cp:lastModifiedBy>POPcorn</cp:lastModifiedBy>
  <cp:lastPrinted>2024-01-24T03:23:15Z</cp:lastPrinted>
  <dcterms:modified xsi:type="dcterms:W3CDTF">2024-01-24T03:24:22Z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BF5C80474F7E4071BCA0FE53733A1B53_11</vt:lpwstr>
  </property>
</Properties>
</file>