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01B35" w14:textId="40A1080C" w:rsidR="00AB6CC2" w:rsidRPr="00AB6CC2" w:rsidRDefault="007A3ABE" w:rsidP="00AB6CC2">
      <w:pPr>
        <w:pStyle w:val="1"/>
        <w:pageBreakBefore/>
        <w:jc w:val="center"/>
        <w:rPr>
          <w:rFonts w:ascii="方正小标宋简体" w:eastAsia="方正小标宋简体" w:hAnsi="方正小标宋简体" w:hint="eastAsia"/>
          <w:b/>
          <w:bCs/>
          <w:color w:val="auto"/>
          <w:sz w:val="32"/>
          <w:szCs w:val="32"/>
        </w:rPr>
      </w:pPr>
      <w:bookmarkStart w:id="0" w:name="_Toc180506445"/>
      <w:bookmarkStart w:id="1" w:name="_Toc180766497"/>
      <w:bookmarkStart w:id="2" w:name="_Toc207788916"/>
      <w:r>
        <w:rPr>
          <w:rFonts w:ascii="方正小标宋简体" w:eastAsia="方正小标宋简体" w:hAnsi="方正小标宋简体" w:hint="eastAsia"/>
          <w:b/>
          <w:bCs/>
          <w:color w:val="auto"/>
          <w:sz w:val="32"/>
          <w:szCs w:val="32"/>
        </w:rPr>
        <w:t>农林村</w:t>
      </w:r>
      <w:r w:rsidR="00AB6CC2" w:rsidRPr="00AB6CC2">
        <w:rPr>
          <w:rFonts w:ascii="方正小标宋简体" w:eastAsia="方正小标宋简体" w:hAnsi="方正小标宋简体" w:hint="eastAsia"/>
          <w:b/>
          <w:bCs/>
          <w:color w:val="auto"/>
          <w:sz w:val="32"/>
          <w:szCs w:val="32"/>
        </w:rPr>
        <w:t>重点建设项目工程表</w:t>
      </w:r>
      <w:bookmarkEnd w:id="0"/>
      <w:bookmarkEnd w:id="1"/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116"/>
        <w:gridCol w:w="1713"/>
        <w:gridCol w:w="1294"/>
        <w:gridCol w:w="6092"/>
        <w:gridCol w:w="1172"/>
        <w:gridCol w:w="1827"/>
      </w:tblGrid>
      <w:tr w:rsidR="007A3ABE" w:rsidRPr="00894FE3" w14:paraId="2DAC7CD2" w14:textId="77777777" w:rsidTr="00D146AD">
        <w:tc>
          <w:tcPr>
            <w:tcW w:w="263" w:type="pct"/>
            <w:vAlign w:val="center"/>
          </w:tcPr>
          <w:p w14:paraId="38318DCD" w14:textId="77777777" w:rsidR="007A3ABE" w:rsidRPr="00927675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</w:pPr>
            <w:r w:rsidRPr="00927675"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400" w:type="pct"/>
            <w:vAlign w:val="center"/>
          </w:tcPr>
          <w:p w14:paraId="6019D62D" w14:textId="77777777" w:rsidR="007A3ABE" w:rsidRPr="00927675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</w:pPr>
            <w:r w:rsidRPr="00927675"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  <w:t>项目类型</w:t>
            </w:r>
          </w:p>
        </w:tc>
        <w:tc>
          <w:tcPr>
            <w:tcW w:w="614" w:type="pct"/>
            <w:vAlign w:val="center"/>
          </w:tcPr>
          <w:p w14:paraId="5A3A5AFB" w14:textId="77777777" w:rsidR="007A3ABE" w:rsidRPr="00927675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</w:pPr>
            <w:r w:rsidRPr="00927675"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464" w:type="pct"/>
            <w:vAlign w:val="center"/>
          </w:tcPr>
          <w:p w14:paraId="0BC138D6" w14:textId="77777777" w:rsidR="007A3ABE" w:rsidRPr="00927675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</w:pPr>
            <w:r w:rsidRPr="00927675"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  <w:t>项目位置</w:t>
            </w:r>
          </w:p>
        </w:tc>
        <w:tc>
          <w:tcPr>
            <w:tcW w:w="2184" w:type="pct"/>
            <w:vAlign w:val="center"/>
          </w:tcPr>
          <w:p w14:paraId="0EAE2191" w14:textId="77777777" w:rsidR="007A3ABE" w:rsidRPr="00927675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</w:pPr>
            <w:r w:rsidRPr="00927675"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  <w:t>建设内容</w:t>
            </w:r>
          </w:p>
        </w:tc>
        <w:tc>
          <w:tcPr>
            <w:tcW w:w="420" w:type="pct"/>
            <w:vAlign w:val="center"/>
          </w:tcPr>
          <w:p w14:paraId="494A7784" w14:textId="77777777" w:rsidR="007A3ABE" w:rsidRPr="00927675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</w:pPr>
            <w:r w:rsidRPr="00927675"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  <w:t>建设规模</w:t>
            </w:r>
          </w:p>
        </w:tc>
        <w:tc>
          <w:tcPr>
            <w:tcW w:w="655" w:type="pct"/>
            <w:vAlign w:val="center"/>
          </w:tcPr>
          <w:p w14:paraId="48D7D380" w14:textId="77777777" w:rsidR="007A3ABE" w:rsidRPr="00927675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</w:pPr>
            <w:r w:rsidRPr="00927675"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  <w:t>建设</w:t>
            </w:r>
          </w:p>
          <w:p w14:paraId="1AD9B975" w14:textId="77777777" w:rsidR="007A3ABE" w:rsidRPr="00927675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</w:pPr>
            <w:r w:rsidRPr="00927675">
              <w:rPr>
                <w:rFonts w:ascii="仿宋_GB2312" w:eastAsia="仿宋_GB2312" w:hAnsi="宋体" w:cs="Arial" w:hint="eastAsia"/>
                <w:b/>
                <w:bCs/>
                <w:kern w:val="0"/>
                <w:sz w:val="20"/>
                <w:szCs w:val="20"/>
              </w:rPr>
              <w:t>时限</w:t>
            </w:r>
          </w:p>
        </w:tc>
      </w:tr>
      <w:tr w:rsidR="007A3ABE" w:rsidRPr="00894FE3" w14:paraId="685E243D" w14:textId="77777777" w:rsidTr="00D146AD">
        <w:tc>
          <w:tcPr>
            <w:tcW w:w="263" w:type="pct"/>
            <w:vAlign w:val="center"/>
          </w:tcPr>
          <w:p w14:paraId="4D3D4A6C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00" w:type="pct"/>
            <w:vMerge w:val="restart"/>
            <w:vAlign w:val="center"/>
          </w:tcPr>
          <w:p w14:paraId="5ECA088A" w14:textId="22BBE188" w:rsidR="007A3ABE" w:rsidRPr="00894FE3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土地综合整治与生态修复</w:t>
            </w:r>
          </w:p>
        </w:tc>
        <w:tc>
          <w:tcPr>
            <w:tcW w:w="614" w:type="pct"/>
            <w:vAlign w:val="center"/>
          </w:tcPr>
          <w:p w14:paraId="07B674EC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农用地整治</w:t>
            </w:r>
          </w:p>
        </w:tc>
        <w:tc>
          <w:tcPr>
            <w:tcW w:w="464" w:type="pct"/>
            <w:vAlign w:val="center"/>
          </w:tcPr>
          <w:p w14:paraId="7DB02C97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6AAB9929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将零散的农业设施建设用地整治成耕地，保障耕地的连片度与完整性。</w:t>
            </w:r>
          </w:p>
        </w:tc>
        <w:tc>
          <w:tcPr>
            <w:tcW w:w="420" w:type="pct"/>
            <w:vAlign w:val="center"/>
          </w:tcPr>
          <w:p w14:paraId="541FA0EC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5C6D4E35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2E25E1F0" w14:textId="77777777" w:rsidTr="00D146AD">
        <w:tc>
          <w:tcPr>
            <w:tcW w:w="263" w:type="pct"/>
            <w:vAlign w:val="center"/>
          </w:tcPr>
          <w:p w14:paraId="7EA121F5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00" w:type="pct"/>
            <w:vMerge/>
            <w:vAlign w:val="center"/>
          </w:tcPr>
          <w:p w14:paraId="06A0A021" w14:textId="250C4CD1" w:rsidR="007A3ABE" w:rsidRPr="00894FE3" w:rsidRDefault="007A3ABE" w:rsidP="00D146AD">
            <w:pPr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5B2BC9A9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高标农田建设</w:t>
            </w:r>
          </w:p>
        </w:tc>
        <w:tc>
          <w:tcPr>
            <w:tcW w:w="464" w:type="pct"/>
            <w:vAlign w:val="center"/>
          </w:tcPr>
          <w:p w14:paraId="39E430A9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村域中北部</w:t>
            </w:r>
          </w:p>
        </w:tc>
        <w:tc>
          <w:tcPr>
            <w:tcW w:w="2184" w:type="pct"/>
            <w:vAlign w:val="center"/>
          </w:tcPr>
          <w:p w14:paraId="022B9C30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通过土地整治建设形成的集中连片、设施配套、高产稳产、生态良好、抗灾能力强，与现代农业生产和经营方式相适应的基本农田</w:t>
            </w:r>
          </w:p>
        </w:tc>
        <w:tc>
          <w:tcPr>
            <w:tcW w:w="420" w:type="pct"/>
            <w:vAlign w:val="center"/>
          </w:tcPr>
          <w:p w14:paraId="5E139A47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24.84公顷</w:t>
            </w:r>
          </w:p>
        </w:tc>
        <w:tc>
          <w:tcPr>
            <w:tcW w:w="655" w:type="pct"/>
            <w:vAlign w:val="center"/>
          </w:tcPr>
          <w:p w14:paraId="31128284" w14:textId="2355EF24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5</w:t>
            </w:r>
          </w:p>
        </w:tc>
      </w:tr>
      <w:tr w:rsidR="007A3ABE" w:rsidRPr="00894FE3" w14:paraId="7A08256B" w14:textId="77777777" w:rsidTr="00D146AD">
        <w:tc>
          <w:tcPr>
            <w:tcW w:w="263" w:type="pct"/>
            <w:vAlign w:val="center"/>
          </w:tcPr>
          <w:p w14:paraId="7E5981CF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00" w:type="pct"/>
            <w:vMerge/>
            <w:vAlign w:val="center"/>
          </w:tcPr>
          <w:p w14:paraId="4AD5E94B" w14:textId="0F92BF43" w:rsidR="007A3ABE" w:rsidRPr="00894FE3" w:rsidRDefault="007A3ABE" w:rsidP="00D146AD">
            <w:pPr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0B63CF45" w14:textId="3D30F2EC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A3ABE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宜耕后备土地资源开发</w:t>
            </w:r>
          </w:p>
        </w:tc>
        <w:tc>
          <w:tcPr>
            <w:tcW w:w="464" w:type="pct"/>
            <w:vAlign w:val="center"/>
          </w:tcPr>
          <w:p w14:paraId="0F13488F" w14:textId="0C61BE44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71D35C28" w14:textId="631A8B60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A3ABE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土壤改良、配套建设、生态保护、废弃地复垦及后续管理维护等</w:t>
            </w:r>
          </w:p>
        </w:tc>
        <w:tc>
          <w:tcPr>
            <w:tcW w:w="420" w:type="pct"/>
            <w:vAlign w:val="center"/>
          </w:tcPr>
          <w:p w14:paraId="54834BF0" w14:textId="7C0A1AD6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4C05151F" w14:textId="4998C06F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2026-2035</w:t>
            </w:r>
          </w:p>
        </w:tc>
      </w:tr>
      <w:tr w:rsidR="007A3ABE" w:rsidRPr="00894FE3" w14:paraId="5A7ECEE4" w14:textId="77777777" w:rsidTr="00D146AD">
        <w:tc>
          <w:tcPr>
            <w:tcW w:w="263" w:type="pct"/>
            <w:vAlign w:val="center"/>
          </w:tcPr>
          <w:p w14:paraId="3B948C14" w14:textId="23D58F2B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00" w:type="pct"/>
            <w:vMerge/>
            <w:vAlign w:val="center"/>
          </w:tcPr>
          <w:p w14:paraId="2F5D319F" w14:textId="5A17FFCA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25457642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B41617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红星河沿岸水环境治理</w:t>
            </w:r>
          </w:p>
        </w:tc>
        <w:tc>
          <w:tcPr>
            <w:tcW w:w="464" w:type="pct"/>
            <w:vAlign w:val="center"/>
          </w:tcPr>
          <w:p w14:paraId="74D67F1D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63D78421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B41617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红星河滨水景观绿廊</w:t>
            </w:r>
          </w:p>
        </w:tc>
        <w:tc>
          <w:tcPr>
            <w:tcW w:w="420" w:type="pct"/>
            <w:vAlign w:val="center"/>
          </w:tcPr>
          <w:p w14:paraId="5DF4C4EC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0.99公顷</w:t>
            </w:r>
          </w:p>
        </w:tc>
        <w:tc>
          <w:tcPr>
            <w:tcW w:w="655" w:type="pct"/>
            <w:vAlign w:val="center"/>
          </w:tcPr>
          <w:p w14:paraId="123370E5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139FD936" w14:textId="77777777" w:rsidTr="00D146AD">
        <w:tc>
          <w:tcPr>
            <w:tcW w:w="263" w:type="pct"/>
            <w:vAlign w:val="center"/>
          </w:tcPr>
          <w:p w14:paraId="4DD3E887" w14:textId="47BD5D81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00" w:type="pct"/>
            <w:vMerge/>
            <w:vAlign w:val="center"/>
          </w:tcPr>
          <w:p w14:paraId="558C6BDE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071301E9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废弃矿山治理</w:t>
            </w:r>
          </w:p>
        </w:tc>
        <w:tc>
          <w:tcPr>
            <w:tcW w:w="464" w:type="pct"/>
            <w:vAlign w:val="center"/>
          </w:tcPr>
          <w:p w14:paraId="7F3D0E73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小镇客厅</w:t>
            </w:r>
          </w:p>
        </w:tc>
        <w:tc>
          <w:tcPr>
            <w:tcW w:w="2184" w:type="pct"/>
            <w:vAlign w:val="center"/>
          </w:tcPr>
          <w:p w14:paraId="64604491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小镇客厅及周边配套设施建设完善</w:t>
            </w:r>
          </w:p>
        </w:tc>
        <w:tc>
          <w:tcPr>
            <w:tcW w:w="420" w:type="pct"/>
            <w:vAlign w:val="center"/>
          </w:tcPr>
          <w:p w14:paraId="5C335301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4.02公顷</w:t>
            </w:r>
          </w:p>
        </w:tc>
        <w:tc>
          <w:tcPr>
            <w:tcW w:w="655" w:type="pct"/>
            <w:vAlign w:val="center"/>
          </w:tcPr>
          <w:p w14:paraId="38042F85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7E5C44BD" w14:textId="77777777" w:rsidTr="00D146AD">
        <w:tc>
          <w:tcPr>
            <w:tcW w:w="263" w:type="pct"/>
            <w:vAlign w:val="center"/>
          </w:tcPr>
          <w:p w14:paraId="765CA290" w14:textId="3EF57DBB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00" w:type="pct"/>
            <w:vMerge/>
            <w:vAlign w:val="center"/>
          </w:tcPr>
          <w:p w14:paraId="5AD5661F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47BB9E2F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沟塘水系治理</w:t>
            </w:r>
          </w:p>
        </w:tc>
        <w:tc>
          <w:tcPr>
            <w:tcW w:w="464" w:type="pct"/>
            <w:vAlign w:val="center"/>
          </w:tcPr>
          <w:p w14:paraId="03B052A3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1E5ED75D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B55F9F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圩堤加固、修建泵站、沟渠清淤、农田整治等</w:t>
            </w:r>
          </w:p>
        </w:tc>
        <w:tc>
          <w:tcPr>
            <w:tcW w:w="420" w:type="pct"/>
            <w:vAlign w:val="center"/>
          </w:tcPr>
          <w:p w14:paraId="3778BB57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2DB7C70F" w14:textId="30F27C6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5</w:t>
            </w:r>
          </w:p>
        </w:tc>
      </w:tr>
      <w:tr w:rsidR="007A3ABE" w:rsidRPr="00894FE3" w14:paraId="18CD1E3C" w14:textId="77777777" w:rsidTr="00D146AD">
        <w:tc>
          <w:tcPr>
            <w:tcW w:w="263" w:type="pct"/>
            <w:vAlign w:val="center"/>
          </w:tcPr>
          <w:p w14:paraId="34C61300" w14:textId="771D5D02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400" w:type="pct"/>
            <w:vMerge/>
            <w:vAlign w:val="center"/>
          </w:tcPr>
          <w:p w14:paraId="2DD3C915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30D5FB8D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俞郎冲、桃冲水库治理</w:t>
            </w:r>
          </w:p>
        </w:tc>
        <w:tc>
          <w:tcPr>
            <w:tcW w:w="464" w:type="pct"/>
            <w:vAlign w:val="center"/>
          </w:tcPr>
          <w:p w14:paraId="1C2030A8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19F76E1B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B55F9F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圩堤加固、清淤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 xml:space="preserve">、滨水景观等  </w:t>
            </w:r>
          </w:p>
        </w:tc>
        <w:tc>
          <w:tcPr>
            <w:tcW w:w="420" w:type="pct"/>
            <w:vAlign w:val="center"/>
          </w:tcPr>
          <w:p w14:paraId="4447C9D1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1.94公顷</w:t>
            </w:r>
          </w:p>
        </w:tc>
        <w:tc>
          <w:tcPr>
            <w:tcW w:w="655" w:type="pct"/>
            <w:vAlign w:val="center"/>
          </w:tcPr>
          <w:p w14:paraId="11161FC2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39BA84AA" w14:textId="77777777" w:rsidTr="00D146AD">
        <w:tc>
          <w:tcPr>
            <w:tcW w:w="263" w:type="pct"/>
            <w:vAlign w:val="center"/>
          </w:tcPr>
          <w:p w14:paraId="100DA596" w14:textId="701D6651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00" w:type="pct"/>
            <w:vMerge w:val="restart"/>
            <w:vAlign w:val="center"/>
          </w:tcPr>
          <w:p w14:paraId="76963166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公共服务设施</w:t>
            </w:r>
          </w:p>
        </w:tc>
        <w:tc>
          <w:tcPr>
            <w:tcW w:w="614" w:type="pct"/>
            <w:vAlign w:val="center"/>
          </w:tcPr>
          <w:p w14:paraId="7AF201F3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乡村旅游服务设施</w:t>
            </w:r>
          </w:p>
        </w:tc>
        <w:tc>
          <w:tcPr>
            <w:tcW w:w="464" w:type="pct"/>
            <w:vAlign w:val="center"/>
          </w:tcPr>
          <w:p w14:paraId="3141B6B2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410AA866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结合乡村旅游产业，新建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4处大型停车场，结合各村民组建设多处小型停车场</w:t>
            </w:r>
          </w:p>
        </w:tc>
        <w:tc>
          <w:tcPr>
            <w:tcW w:w="420" w:type="pct"/>
            <w:vAlign w:val="center"/>
          </w:tcPr>
          <w:p w14:paraId="50EB33CF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2.87公顷</w:t>
            </w:r>
          </w:p>
        </w:tc>
        <w:tc>
          <w:tcPr>
            <w:tcW w:w="655" w:type="pct"/>
            <w:vAlign w:val="center"/>
          </w:tcPr>
          <w:p w14:paraId="6A2F7579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2AA5A17F" w14:textId="77777777" w:rsidTr="00D146AD">
        <w:tc>
          <w:tcPr>
            <w:tcW w:w="263" w:type="pct"/>
            <w:vAlign w:val="center"/>
          </w:tcPr>
          <w:p w14:paraId="43804234" w14:textId="3628F6B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400" w:type="pct"/>
            <w:vMerge/>
            <w:vAlign w:val="center"/>
          </w:tcPr>
          <w:p w14:paraId="2A789391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6EC1F0DF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活动广场</w:t>
            </w:r>
          </w:p>
        </w:tc>
        <w:tc>
          <w:tcPr>
            <w:tcW w:w="464" w:type="pct"/>
            <w:vAlign w:val="center"/>
          </w:tcPr>
          <w:p w14:paraId="21429AFE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中心村</w:t>
            </w:r>
          </w:p>
        </w:tc>
        <w:tc>
          <w:tcPr>
            <w:tcW w:w="2184" w:type="pct"/>
            <w:vAlign w:val="center"/>
          </w:tcPr>
          <w:p w14:paraId="1340BF0B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改造提升现有村部西侧广场</w:t>
            </w:r>
          </w:p>
        </w:tc>
        <w:tc>
          <w:tcPr>
            <w:tcW w:w="420" w:type="pct"/>
            <w:vAlign w:val="center"/>
          </w:tcPr>
          <w:p w14:paraId="35EDC863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0.17</w:t>
            </w:r>
          </w:p>
        </w:tc>
        <w:tc>
          <w:tcPr>
            <w:tcW w:w="655" w:type="pct"/>
            <w:vAlign w:val="center"/>
          </w:tcPr>
          <w:p w14:paraId="7E2D4B10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03CBBD4A" w14:textId="77777777" w:rsidTr="00D146AD">
        <w:tc>
          <w:tcPr>
            <w:tcW w:w="263" w:type="pct"/>
            <w:vAlign w:val="center"/>
          </w:tcPr>
          <w:p w14:paraId="2F314234" w14:textId="3D53AF9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1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00" w:type="pct"/>
            <w:vMerge w:val="restart"/>
            <w:vAlign w:val="center"/>
          </w:tcPr>
          <w:p w14:paraId="0FC5A028" w14:textId="77777777" w:rsidR="007A3ABE" w:rsidRDefault="007A3ABE" w:rsidP="00D146AD">
            <w:pPr>
              <w:widowControl/>
              <w:jc w:val="center"/>
              <w:rPr>
                <w:rFonts w:ascii="仿宋_GB2312" w:eastAsia="仿宋_GB2312" w:hAnsi="宋体" w:cs="Arial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基础</w:t>
            </w:r>
          </w:p>
          <w:p w14:paraId="2B9DDB26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设施</w:t>
            </w:r>
          </w:p>
        </w:tc>
        <w:tc>
          <w:tcPr>
            <w:tcW w:w="614" w:type="pct"/>
            <w:vAlign w:val="center"/>
          </w:tcPr>
          <w:p w14:paraId="61ED189E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村庄道路建设</w:t>
            </w:r>
          </w:p>
        </w:tc>
        <w:tc>
          <w:tcPr>
            <w:tcW w:w="464" w:type="pct"/>
            <w:vAlign w:val="center"/>
          </w:tcPr>
          <w:p w14:paraId="5FD6611A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3E581E61" w14:textId="040A0F2F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结合村庄实际情况，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对现有道路拓宽改造，新建小镇客厅至柴塘村道路</w:t>
            </w: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（产业路）</w:t>
            </w:r>
          </w:p>
        </w:tc>
        <w:tc>
          <w:tcPr>
            <w:tcW w:w="420" w:type="pct"/>
            <w:vAlign w:val="center"/>
          </w:tcPr>
          <w:p w14:paraId="55923359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1.64公顷</w:t>
            </w:r>
          </w:p>
        </w:tc>
        <w:tc>
          <w:tcPr>
            <w:tcW w:w="655" w:type="pct"/>
            <w:vAlign w:val="center"/>
          </w:tcPr>
          <w:p w14:paraId="64C8BB71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18B66C43" w14:textId="77777777" w:rsidTr="00D146AD">
        <w:tc>
          <w:tcPr>
            <w:tcW w:w="263" w:type="pct"/>
            <w:vAlign w:val="center"/>
          </w:tcPr>
          <w:p w14:paraId="3A296E30" w14:textId="3A8CDD28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1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00" w:type="pct"/>
            <w:vMerge/>
            <w:vAlign w:val="center"/>
          </w:tcPr>
          <w:p w14:paraId="62750B04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3F3481A7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int="eastAsia"/>
              </w:rPr>
              <w:t>污水设施建设项目</w:t>
            </w:r>
          </w:p>
        </w:tc>
        <w:tc>
          <w:tcPr>
            <w:tcW w:w="464" w:type="pct"/>
            <w:vAlign w:val="center"/>
          </w:tcPr>
          <w:p w14:paraId="5C5EBE68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39BB7459" w14:textId="6AB2F493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完善村域其他村民组污水管网及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零散独立宅基地污水处理设施</w:t>
            </w: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建设</w:t>
            </w:r>
          </w:p>
        </w:tc>
        <w:tc>
          <w:tcPr>
            <w:tcW w:w="420" w:type="pct"/>
            <w:vAlign w:val="center"/>
          </w:tcPr>
          <w:p w14:paraId="676B48A1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19CE4193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01CDE9E3" w14:textId="77777777" w:rsidTr="00D146AD">
        <w:tc>
          <w:tcPr>
            <w:tcW w:w="263" w:type="pct"/>
            <w:vAlign w:val="center"/>
          </w:tcPr>
          <w:p w14:paraId="2964013C" w14:textId="16C076F4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lastRenderedPageBreak/>
              <w:t>1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00" w:type="pct"/>
            <w:vMerge/>
            <w:vAlign w:val="center"/>
          </w:tcPr>
          <w:p w14:paraId="7C902BCA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41ECF226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电力电信提升</w:t>
            </w:r>
          </w:p>
        </w:tc>
        <w:tc>
          <w:tcPr>
            <w:tcW w:w="464" w:type="pct"/>
            <w:vAlign w:val="center"/>
          </w:tcPr>
          <w:p w14:paraId="3A1268C2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6F49A2DB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推进各居民点电力电信设施建设，推进线杆整治工程，清理废线废杆，整治乱拉乱搭现象。</w:t>
            </w:r>
          </w:p>
        </w:tc>
        <w:tc>
          <w:tcPr>
            <w:tcW w:w="420" w:type="pct"/>
            <w:vAlign w:val="center"/>
          </w:tcPr>
          <w:p w14:paraId="76F9973A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602B8D05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21C8416E" w14:textId="77777777" w:rsidTr="00D146AD">
        <w:tc>
          <w:tcPr>
            <w:tcW w:w="263" w:type="pct"/>
            <w:vAlign w:val="center"/>
          </w:tcPr>
          <w:p w14:paraId="5392609C" w14:textId="4EAD9801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1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00" w:type="pct"/>
            <w:vMerge/>
            <w:vAlign w:val="center"/>
          </w:tcPr>
          <w:p w14:paraId="319134E4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2AA6CEBE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村庄亮化</w:t>
            </w:r>
          </w:p>
        </w:tc>
        <w:tc>
          <w:tcPr>
            <w:tcW w:w="464" w:type="pct"/>
            <w:vAlign w:val="center"/>
          </w:tcPr>
          <w:p w14:paraId="5C56268A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70115BF7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偏远村组村庄内部及主要公共活动场所增设灯光照明</w:t>
            </w:r>
          </w:p>
        </w:tc>
        <w:tc>
          <w:tcPr>
            <w:tcW w:w="420" w:type="pct"/>
            <w:vAlign w:val="center"/>
          </w:tcPr>
          <w:p w14:paraId="6501F8C8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17B1F9C9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30152DAC" w14:textId="77777777" w:rsidTr="00D146AD">
        <w:tc>
          <w:tcPr>
            <w:tcW w:w="263" w:type="pct"/>
            <w:vAlign w:val="center"/>
          </w:tcPr>
          <w:p w14:paraId="1A82CF49" w14:textId="3440B55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1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00" w:type="pct"/>
            <w:vMerge w:val="restart"/>
            <w:vAlign w:val="center"/>
          </w:tcPr>
          <w:p w14:paraId="2756F172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人居环境整治</w:t>
            </w:r>
          </w:p>
        </w:tc>
        <w:tc>
          <w:tcPr>
            <w:tcW w:w="614" w:type="pct"/>
            <w:vAlign w:val="center"/>
          </w:tcPr>
          <w:p w14:paraId="4D7978A8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村庄道路景观提升</w:t>
            </w:r>
          </w:p>
        </w:tc>
        <w:tc>
          <w:tcPr>
            <w:tcW w:w="464" w:type="pct"/>
            <w:vAlign w:val="center"/>
          </w:tcPr>
          <w:p w14:paraId="4816A17E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273E3E29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提升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环山路</w:t>
            </w: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等主要道路沿线风貌，清理杂物，修葺植被，部分裸露边坡补种绿化，增加小品、墙绘。</w:t>
            </w:r>
          </w:p>
        </w:tc>
        <w:tc>
          <w:tcPr>
            <w:tcW w:w="420" w:type="pct"/>
            <w:vAlign w:val="center"/>
          </w:tcPr>
          <w:p w14:paraId="19E36724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43F8850D" w14:textId="1E0043B6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5</w:t>
            </w:r>
          </w:p>
        </w:tc>
      </w:tr>
      <w:tr w:rsidR="007A3ABE" w:rsidRPr="00894FE3" w14:paraId="179F446A" w14:textId="77777777" w:rsidTr="00D146AD">
        <w:tc>
          <w:tcPr>
            <w:tcW w:w="263" w:type="pct"/>
            <w:vAlign w:val="center"/>
          </w:tcPr>
          <w:p w14:paraId="3785F32E" w14:textId="208A136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1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00" w:type="pct"/>
            <w:vMerge/>
            <w:vAlign w:val="center"/>
          </w:tcPr>
          <w:p w14:paraId="28CF016E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2876AB02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美丽庭院</w:t>
            </w:r>
          </w:p>
        </w:tc>
        <w:tc>
          <w:tcPr>
            <w:tcW w:w="464" w:type="pct"/>
            <w:vAlign w:val="center"/>
          </w:tcPr>
          <w:p w14:paraId="6B8B4198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58604433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引导农户对庭院空间进行景观改造。</w:t>
            </w:r>
          </w:p>
        </w:tc>
        <w:tc>
          <w:tcPr>
            <w:tcW w:w="420" w:type="pct"/>
            <w:vAlign w:val="center"/>
          </w:tcPr>
          <w:p w14:paraId="00254C98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31F8248F" w14:textId="291BD169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5</w:t>
            </w:r>
          </w:p>
        </w:tc>
      </w:tr>
      <w:tr w:rsidR="007A3ABE" w:rsidRPr="00894FE3" w14:paraId="38798EC7" w14:textId="77777777" w:rsidTr="00D146AD">
        <w:tc>
          <w:tcPr>
            <w:tcW w:w="263" w:type="pct"/>
            <w:vAlign w:val="center"/>
          </w:tcPr>
          <w:p w14:paraId="54105CCA" w14:textId="4BF19BB5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1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00" w:type="pct"/>
            <w:vMerge/>
            <w:vAlign w:val="center"/>
          </w:tcPr>
          <w:p w14:paraId="12C499C3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1B4B824B" w14:textId="0FE18802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村域垃圾收集</w:t>
            </w:r>
          </w:p>
        </w:tc>
        <w:tc>
          <w:tcPr>
            <w:tcW w:w="464" w:type="pct"/>
            <w:vAlign w:val="center"/>
          </w:tcPr>
          <w:p w14:paraId="3AD2306B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2C98430D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完善垃圾转运处理体系，合理布局垃圾集中收集点。</w:t>
            </w:r>
          </w:p>
        </w:tc>
        <w:tc>
          <w:tcPr>
            <w:tcW w:w="420" w:type="pct"/>
            <w:vAlign w:val="center"/>
          </w:tcPr>
          <w:p w14:paraId="68511CD1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0ACB68A1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701F4658" w14:textId="77777777" w:rsidTr="00D146AD">
        <w:tc>
          <w:tcPr>
            <w:tcW w:w="263" w:type="pct"/>
            <w:vAlign w:val="center"/>
          </w:tcPr>
          <w:p w14:paraId="2A673B2A" w14:textId="0C1FC823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1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400" w:type="pct"/>
            <w:vMerge/>
            <w:vAlign w:val="center"/>
          </w:tcPr>
          <w:p w14:paraId="5555900D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14" w:type="pct"/>
            <w:vAlign w:val="center"/>
          </w:tcPr>
          <w:p w14:paraId="4E841BBD" w14:textId="17410B42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户厕改造</w:t>
            </w:r>
          </w:p>
        </w:tc>
        <w:tc>
          <w:tcPr>
            <w:tcW w:w="464" w:type="pct"/>
            <w:vAlign w:val="center"/>
          </w:tcPr>
          <w:p w14:paraId="3D28F368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670EBD23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推进户厕改造全域覆盖，完善提升现状公厕设施配套。</w:t>
            </w:r>
          </w:p>
        </w:tc>
        <w:tc>
          <w:tcPr>
            <w:tcW w:w="420" w:type="pct"/>
            <w:vAlign w:val="center"/>
          </w:tcPr>
          <w:p w14:paraId="3B7AD82F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72C44F33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032427FF" w14:textId="77777777" w:rsidTr="00D146AD">
        <w:tc>
          <w:tcPr>
            <w:tcW w:w="263" w:type="pct"/>
            <w:vAlign w:val="center"/>
          </w:tcPr>
          <w:p w14:paraId="7ADA90AE" w14:textId="032326F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400" w:type="pct"/>
            <w:vMerge w:val="restart"/>
            <w:vAlign w:val="center"/>
          </w:tcPr>
          <w:p w14:paraId="72A1BF2E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int="eastAsia"/>
              </w:rPr>
              <w:t>产业发展</w:t>
            </w:r>
          </w:p>
          <w:p w14:paraId="2DED6703" w14:textId="423045AA" w:rsidR="007A3ABE" w:rsidRPr="00894FE3" w:rsidRDefault="007A3ABE" w:rsidP="007A3ABE">
            <w:pPr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int="eastAsia"/>
              </w:rPr>
              <w:t>其他</w:t>
            </w:r>
          </w:p>
        </w:tc>
        <w:tc>
          <w:tcPr>
            <w:tcW w:w="614" w:type="pct"/>
            <w:vAlign w:val="center"/>
          </w:tcPr>
          <w:p w14:paraId="0795A50D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民宿酒店</w:t>
            </w:r>
          </w:p>
        </w:tc>
        <w:tc>
          <w:tcPr>
            <w:tcW w:w="464" w:type="pct"/>
            <w:vAlign w:val="center"/>
          </w:tcPr>
          <w:p w14:paraId="12E997BA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266E704C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结合农林村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乡村旅游产业，配套建设民宿酒店</w:t>
            </w:r>
          </w:p>
        </w:tc>
        <w:tc>
          <w:tcPr>
            <w:tcW w:w="420" w:type="pct"/>
            <w:vMerge w:val="restart"/>
            <w:vAlign w:val="center"/>
          </w:tcPr>
          <w:p w14:paraId="75D6D026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6.86公顷</w:t>
            </w:r>
          </w:p>
        </w:tc>
        <w:tc>
          <w:tcPr>
            <w:tcW w:w="655" w:type="pct"/>
            <w:vAlign w:val="center"/>
          </w:tcPr>
          <w:p w14:paraId="4CFC3904" w14:textId="7149F58E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5</w:t>
            </w:r>
          </w:p>
        </w:tc>
      </w:tr>
      <w:tr w:rsidR="007A3ABE" w:rsidRPr="00894FE3" w14:paraId="720908AD" w14:textId="77777777" w:rsidTr="00D146AD">
        <w:tc>
          <w:tcPr>
            <w:tcW w:w="263" w:type="pct"/>
            <w:vAlign w:val="center"/>
          </w:tcPr>
          <w:p w14:paraId="1D1F1770" w14:textId="1FF7A471" w:rsidR="007A3ABE" w:rsidRPr="00894FE3" w:rsidRDefault="007A3ABE" w:rsidP="00D146AD">
            <w:pPr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400" w:type="pct"/>
            <w:vMerge/>
            <w:vAlign w:val="center"/>
          </w:tcPr>
          <w:p w14:paraId="4CD2E733" w14:textId="4FC5CEF7" w:rsidR="007A3ABE" w:rsidRPr="00894FE3" w:rsidRDefault="007A3ABE" w:rsidP="007A3ABE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614" w:type="pct"/>
            <w:vAlign w:val="center"/>
          </w:tcPr>
          <w:p w14:paraId="51FC7342" w14:textId="77777777" w:rsidR="007A3ABE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坑塘营地</w:t>
            </w:r>
          </w:p>
        </w:tc>
        <w:tc>
          <w:tcPr>
            <w:tcW w:w="464" w:type="pct"/>
            <w:vAlign w:val="center"/>
          </w:tcPr>
          <w:p w14:paraId="5CDE7BBF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5E3E473F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结合农林村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乡村旅游产业，配套建设坑塘营地</w:t>
            </w:r>
          </w:p>
        </w:tc>
        <w:tc>
          <w:tcPr>
            <w:tcW w:w="420" w:type="pct"/>
            <w:vMerge/>
            <w:vAlign w:val="center"/>
          </w:tcPr>
          <w:p w14:paraId="16401534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55" w:type="pct"/>
            <w:vAlign w:val="center"/>
          </w:tcPr>
          <w:p w14:paraId="337A3326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7335E72A" w14:textId="77777777" w:rsidTr="00D146AD">
        <w:tc>
          <w:tcPr>
            <w:tcW w:w="263" w:type="pct"/>
            <w:vAlign w:val="center"/>
          </w:tcPr>
          <w:p w14:paraId="5F9EC6D0" w14:textId="26F2CE02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400" w:type="pct"/>
            <w:vMerge/>
            <w:vAlign w:val="center"/>
          </w:tcPr>
          <w:p w14:paraId="693DFE0A" w14:textId="5DC744EE" w:rsidR="007A3ABE" w:rsidRPr="00894FE3" w:rsidRDefault="007A3ABE" w:rsidP="007A3ABE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614" w:type="pct"/>
            <w:vAlign w:val="center"/>
          </w:tcPr>
          <w:p w14:paraId="0A47B5BB" w14:textId="77777777" w:rsidR="007A3ABE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童乡部落</w:t>
            </w:r>
          </w:p>
        </w:tc>
        <w:tc>
          <w:tcPr>
            <w:tcW w:w="464" w:type="pct"/>
            <w:vAlign w:val="center"/>
          </w:tcPr>
          <w:p w14:paraId="7C137037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10C4F168" w14:textId="77777777" w:rsidR="007A3ABE" w:rsidRPr="00894FE3" w:rsidRDefault="007A3ABE" w:rsidP="00D146AD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结合农林村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乡村旅游产业，配套建设童乡部落</w:t>
            </w:r>
          </w:p>
        </w:tc>
        <w:tc>
          <w:tcPr>
            <w:tcW w:w="420" w:type="pct"/>
            <w:vMerge/>
            <w:vAlign w:val="center"/>
          </w:tcPr>
          <w:p w14:paraId="6E6DED55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</w:p>
        </w:tc>
        <w:tc>
          <w:tcPr>
            <w:tcW w:w="655" w:type="pct"/>
            <w:vAlign w:val="center"/>
          </w:tcPr>
          <w:p w14:paraId="0A36CBD2" w14:textId="77777777" w:rsidR="007A3ABE" w:rsidRPr="00894FE3" w:rsidRDefault="007A3ABE" w:rsidP="00D146AD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1D8742ED" w14:textId="77777777" w:rsidTr="00D146AD">
        <w:tc>
          <w:tcPr>
            <w:tcW w:w="263" w:type="pct"/>
            <w:vAlign w:val="center"/>
          </w:tcPr>
          <w:p w14:paraId="3D3B855E" w14:textId="66565140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400" w:type="pct"/>
            <w:vMerge/>
            <w:vAlign w:val="center"/>
          </w:tcPr>
          <w:p w14:paraId="2F783A3F" w14:textId="7570D257" w:rsidR="007A3ABE" w:rsidRPr="00894FE3" w:rsidRDefault="007A3ABE" w:rsidP="007A3ABE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614" w:type="pct"/>
            <w:vAlign w:val="center"/>
          </w:tcPr>
          <w:p w14:paraId="325F4739" w14:textId="302F3562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野雀舌茶茶园</w:t>
            </w:r>
          </w:p>
        </w:tc>
        <w:tc>
          <w:tcPr>
            <w:tcW w:w="464" w:type="pct"/>
            <w:vAlign w:val="center"/>
          </w:tcPr>
          <w:p w14:paraId="0C3C225D" w14:textId="1E1FC8F2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南部</w:t>
            </w:r>
          </w:p>
        </w:tc>
        <w:tc>
          <w:tcPr>
            <w:tcW w:w="2184" w:type="pct"/>
            <w:vAlign w:val="center"/>
          </w:tcPr>
          <w:p w14:paraId="79FEF64A" w14:textId="446CA54F" w:rsidR="007A3ABE" w:rsidRPr="00894FE3" w:rsidRDefault="007A3ABE" w:rsidP="007A3ABE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提升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茶叶</w:t>
            </w:r>
            <w:r w:rsidRPr="00894FE3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产业水平，延长产业链，发展茶叶加工、茶文化体验等项目</w:t>
            </w:r>
          </w:p>
        </w:tc>
        <w:tc>
          <w:tcPr>
            <w:tcW w:w="420" w:type="pct"/>
            <w:vAlign w:val="center"/>
          </w:tcPr>
          <w:p w14:paraId="453B710A" w14:textId="170EA6C9" w:rsidR="007A3ABE" w:rsidRPr="00894FE3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146C65BA" w14:textId="282133C1" w:rsidR="007A3ABE" w:rsidRPr="007E2F91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742287EE" w14:textId="77777777" w:rsidTr="00D146AD">
        <w:tc>
          <w:tcPr>
            <w:tcW w:w="263" w:type="pct"/>
            <w:vAlign w:val="center"/>
          </w:tcPr>
          <w:p w14:paraId="56E2105F" w14:textId="4B059937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400" w:type="pct"/>
            <w:vMerge/>
            <w:vAlign w:val="center"/>
          </w:tcPr>
          <w:p w14:paraId="399AF650" w14:textId="21148570" w:rsidR="007A3ABE" w:rsidRPr="00894FE3" w:rsidRDefault="007A3ABE" w:rsidP="007A3ABE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614" w:type="pct"/>
            <w:vAlign w:val="center"/>
          </w:tcPr>
          <w:p w14:paraId="08E820D3" w14:textId="1CCB3893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缤纷园苗圃</w:t>
            </w:r>
          </w:p>
        </w:tc>
        <w:tc>
          <w:tcPr>
            <w:tcW w:w="464" w:type="pct"/>
            <w:vAlign w:val="center"/>
          </w:tcPr>
          <w:p w14:paraId="4C3FF640" w14:textId="3B46217D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EB01A2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农林村1号桥入口</w:t>
            </w:r>
          </w:p>
        </w:tc>
        <w:tc>
          <w:tcPr>
            <w:tcW w:w="2184" w:type="pct"/>
            <w:vAlign w:val="center"/>
          </w:tcPr>
          <w:p w14:paraId="4CD6C68C" w14:textId="0C7F9A32" w:rsidR="007A3ABE" w:rsidRPr="00894FE3" w:rsidRDefault="007A3ABE" w:rsidP="007A3ABE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EB01A2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提升村庄特色种植产业，开发苗木花卉相关周边文化旅游等产业</w:t>
            </w:r>
          </w:p>
        </w:tc>
        <w:tc>
          <w:tcPr>
            <w:tcW w:w="420" w:type="pct"/>
            <w:vAlign w:val="center"/>
          </w:tcPr>
          <w:p w14:paraId="668BC5C5" w14:textId="164B2537" w:rsidR="007A3ABE" w:rsidRPr="00894FE3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1B2EF966" w14:textId="5BDF7988" w:rsidR="007A3ABE" w:rsidRPr="007E2F91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29BAF87B" w14:textId="77777777" w:rsidTr="00D146AD">
        <w:tc>
          <w:tcPr>
            <w:tcW w:w="263" w:type="pct"/>
            <w:vAlign w:val="center"/>
          </w:tcPr>
          <w:p w14:paraId="2FC25392" w14:textId="43BC4469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400" w:type="pct"/>
            <w:vMerge/>
            <w:vAlign w:val="center"/>
          </w:tcPr>
          <w:p w14:paraId="4D0CC34F" w14:textId="6043B8D3" w:rsidR="007A3ABE" w:rsidRPr="00894FE3" w:rsidRDefault="007A3ABE" w:rsidP="007A3ABE">
            <w:pPr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614" w:type="pct"/>
            <w:vAlign w:val="center"/>
          </w:tcPr>
          <w:p w14:paraId="7DAD7B2C" w14:textId="27464C58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果香园</w:t>
            </w:r>
          </w:p>
        </w:tc>
        <w:tc>
          <w:tcPr>
            <w:tcW w:w="464" w:type="pct"/>
            <w:vAlign w:val="center"/>
          </w:tcPr>
          <w:p w14:paraId="035B4026" w14:textId="4EEBA210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EB01A2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农林村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3</w:t>
            </w:r>
            <w:r w:rsidRPr="00EB01A2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号桥入口</w:t>
            </w:r>
          </w:p>
        </w:tc>
        <w:tc>
          <w:tcPr>
            <w:tcW w:w="2184" w:type="pct"/>
            <w:vAlign w:val="center"/>
          </w:tcPr>
          <w:p w14:paraId="5EB89A57" w14:textId="40B50E56" w:rsidR="007A3ABE" w:rsidRPr="00894FE3" w:rsidRDefault="007A3ABE" w:rsidP="007A3ABE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EB01A2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提升村庄特色种植产业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，开发村庄水果种植、加工等相关产业链</w:t>
            </w:r>
          </w:p>
        </w:tc>
        <w:tc>
          <w:tcPr>
            <w:tcW w:w="420" w:type="pct"/>
            <w:vAlign w:val="center"/>
          </w:tcPr>
          <w:p w14:paraId="6B05DFB5" w14:textId="7CF3E0DD" w:rsidR="007A3ABE" w:rsidRPr="00894FE3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5B64165E" w14:textId="33068682" w:rsidR="007A3ABE" w:rsidRPr="007E2F91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6-2030</w:t>
            </w:r>
          </w:p>
        </w:tc>
      </w:tr>
      <w:tr w:rsidR="007A3ABE" w:rsidRPr="00894FE3" w14:paraId="6851769B" w14:textId="77777777" w:rsidTr="00D146AD">
        <w:tc>
          <w:tcPr>
            <w:tcW w:w="263" w:type="pct"/>
            <w:vAlign w:val="center"/>
          </w:tcPr>
          <w:p w14:paraId="75F23914" w14:textId="19FD6E23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00" w:type="pct"/>
            <w:vMerge/>
            <w:vAlign w:val="center"/>
          </w:tcPr>
          <w:p w14:paraId="6884BA29" w14:textId="32D7C6C8" w:rsidR="007A3ABE" w:rsidRPr="00894FE3" w:rsidRDefault="007A3ABE" w:rsidP="007A3ABE">
            <w:pPr>
              <w:widowControl/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614" w:type="pct"/>
            <w:vAlign w:val="center"/>
          </w:tcPr>
          <w:p w14:paraId="46E6A783" w14:textId="77777777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古福海寺文旅项目</w:t>
            </w:r>
          </w:p>
        </w:tc>
        <w:tc>
          <w:tcPr>
            <w:tcW w:w="464" w:type="pct"/>
            <w:vAlign w:val="center"/>
          </w:tcPr>
          <w:p w14:paraId="19B526A8" w14:textId="77777777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村域南部</w:t>
            </w:r>
          </w:p>
        </w:tc>
        <w:tc>
          <w:tcPr>
            <w:tcW w:w="2184" w:type="pct"/>
            <w:vAlign w:val="center"/>
          </w:tcPr>
          <w:p w14:paraId="5598BB3E" w14:textId="77777777" w:rsidR="007A3ABE" w:rsidRPr="00894FE3" w:rsidRDefault="007A3ABE" w:rsidP="007A3ABE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结合福海寺遗址，打造区域文化、乡村旅游项目</w:t>
            </w:r>
          </w:p>
        </w:tc>
        <w:tc>
          <w:tcPr>
            <w:tcW w:w="420" w:type="pct"/>
            <w:vAlign w:val="center"/>
          </w:tcPr>
          <w:p w14:paraId="5F542CE9" w14:textId="77777777" w:rsidR="007A3ABE" w:rsidRPr="00894FE3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0.20公顷</w:t>
            </w:r>
          </w:p>
        </w:tc>
        <w:tc>
          <w:tcPr>
            <w:tcW w:w="655" w:type="pct"/>
            <w:vAlign w:val="center"/>
          </w:tcPr>
          <w:p w14:paraId="3B4BDC5C" w14:textId="77777777" w:rsidR="007A3ABE" w:rsidRPr="007E2F91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E2F91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</w:t>
            </w: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6-2035</w:t>
            </w:r>
          </w:p>
        </w:tc>
      </w:tr>
      <w:tr w:rsidR="007A3ABE" w:rsidRPr="00894FE3" w14:paraId="2610EE5C" w14:textId="77777777" w:rsidTr="00D146AD">
        <w:tc>
          <w:tcPr>
            <w:tcW w:w="263" w:type="pct"/>
            <w:vAlign w:val="center"/>
          </w:tcPr>
          <w:p w14:paraId="39801383" w14:textId="5770B0A4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400" w:type="pct"/>
            <w:vMerge/>
            <w:vAlign w:val="center"/>
          </w:tcPr>
          <w:p w14:paraId="01794C41" w14:textId="77777777" w:rsidR="007A3ABE" w:rsidRPr="00894FE3" w:rsidRDefault="007A3ABE" w:rsidP="007A3ABE">
            <w:pPr>
              <w:widowControl/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614" w:type="pct"/>
            <w:vAlign w:val="center"/>
          </w:tcPr>
          <w:p w14:paraId="256F0DEA" w14:textId="540B16D6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农家乐提质提优项目</w:t>
            </w:r>
          </w:p>
        </w:tc>
        <w:tc>
          <w:tcPr>
            <w:tcW w:w="464" w:type="pct"/>
            <w:vAlign w:val="center"/>
          </w:tcPr>
          <w:p w14:paraId="30759B9B" w14:textId="4877E097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村域</w:t>
            </w:r>
          </w:p>
        </w:tc>
        <w:tc>
          <w:tcPr>
            <w:tcW w:w="2184" w:type="pct"/>
            <w:vAlign w:val="center"/>
          </w:tcPr>
          <w:p w14:paraId="2ADF673C" w14:textId="4AD73937" w:rsidR="007A3ABE" w:rsidRDefault="007A3ABE" w:rsidP="007A3ABE">
            <w:pPr>
              <w:widowControl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 w:rsidRPr="007A3ABE"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实现农家乐基础设施全面完善、服务流程规范有序、产品供给丰富多元、文化特色鲜明突出、安全保障坚实有力，培育一批“环境美、服务优、有特色、能增收”的优质农家乐，推动村庄农家乐从“数量增长”向“质量提升”转变，让农家乐成为展示村庄风貌、传承乡土文化、激活乡村活力的重要窗口，助力构建布局合理、内涵丰富、效益显著的乡村旅游发展格局。</w:t>
            </w:r>
          </w:p>
        </w:tc>
        <w:tc>
          <w:tcPr>
            <w:tcW w:w="420" w:type="pct"/>
            <w:vAlign w:val="center"/>
          </w:tcPr>
          <w:p w14:paraId="5788236D" w14:textId="5CCB1D66" w:rsidR="007A3ABE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--</w:t>
            </w:r>
          </w:p>
        </w:tc>
        <w:tc>
          <w:tcPr>
            <w:tcW w:w="655" w:type="pct"/>
            <w:vAlign w:val="center"/>
          </w:tcPr>
          <w:p w14:paraId="1CC3FEC1" w14:textId="60CE5096" w:rsidR="007A3ABE" w:rsidRPr="007E2F91" w:rsidRDefault="007A3ABE" w:rsidP="007A3ABE">
            <w:pPr>
              <w:widowControl/>
              <w:jc w:val="center"/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Arial" w:hint="eastAsia"/>
                <w:kern w:val="0"/>
                <w:sz w:val="20"/>
                <w:szCs w:val="20"/>
              </w:rPr>
              <w:t>2026-2035</w:t>
            </w:r>
          </w:p>
        </w:tc>
      </w:tr>
    </w:tbl>
    <w:p w14:paraId="494A434A" w14:textId="77777777" w:rsidR="00AB6CC2" w:rsidRPr="00AB6CC2" w:rsidRDefault="00AB6CC2">
      <w:pPr>
        <w:rPr>
          <w:rFonts w:hint="eastAsia"/>
        </w:rPr>
      </w:pPr>
    </w:p>
    <w:p w14:paraId="43FACDB7" w14:textId="77777777" w:rsidR="00AB6CC2" w:rsidRPr="00AB6CC2" w:rsidRDefault="00AB6CC2" w:rsidP="00AB6CC2">
      <w:pPr>
        <w:rPr>
          <w:rFonts w:hint="eastAsia"/>
        </w:rPr>
        <w:sectPr w:rsidR="00AB6CC2" w:rsidRPr="00AB6CC2" w:rsidSect="00AB6CC2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0125DE79" w14:textId="28339583" w:rsidR="007A3ABE" w:rsidRPr="007A3ABE" w:rsidRDefault="007A3ABE" w:rsidP="007A3ABE">
      <w:pPr>
        <w:pStyle w:val="1"/>
        <w:pageBreakBefore/>
        <w:jc w:val="center"/>
        <w:rPr>
          <w:rFonts w:ascii="方正小标宋简体" w:eastAsia="方正小标宋简体" w:hAnsi="方正小标宋简体"/>
          <w:color w:val="auto"/>
          <w:sz w:val="32"/>
          <w:szCs w:val="32"/>
        </w:rPr>
      </w:pPr>
      <w:r w:rsidRPr="007A3ABE">
        <w:rPr>
          <w:rFonts w:ascii="方正小标宋简体" w:eastAsia="方正小标宋简体" w:hAnsi="方正小标宋简体" w:hint="eastAsia"/>
          <w:color w:val="auto"/>
          <w:sz w:val="32"/>
          <w:szCs w:val="32"/>
        </w:rPr>
        <w:lastRenderedPageBreak/>
        <w:t>铜陵市</w:t>
      </w:r>
      <w:r w:rsidRPr="007A3ABE">
        <w:rPr>
          <w:rFonts w:ascii="方正小标宋简体" w:eastAsia="方正小标宋简体" w:hAnsi="方正小标宋简体" w:hint="eastAsia"/>
          <w:color w:val="auto"/>
          <w:sz w:val="32"/>
          <w:szCs w:val="32"/>
        </w:rPr>
        <w:t>铜官区</w:t>
      </w:r>
      <w:r w:rsidRPr="007A3ABE">
        <w:rPr>
          <w:rFonts w:ascii="方正小标宋简体" w:eastAsia="方正小标宋简体" w:hAnsi="方正小标宋简体" w:hint="eastAsia"/>
          <w:color w:val="auto"/>
          <w:sz w:val="32"/>
          <w:szCs w:val="32"/>
        </w:rPr>
        <w:t>西湖镇农林村国土空间用途管制规则</w:t>
      </w:r>
    </w:p>
    <w:p w14:paraId="592E5DF3" w14:textId="244188B2" w:rsidR="007A3ABE" w:rsidRPr="00894FE3" w:rsidRDefault="007A3ABE" w:rsidP="007A3ABE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 w:rsidRPr="00894FE3">
        <w:rPr>
          <w:rFonts w:ascii="仿宋_GB2312" w:eastAsia="仿宋_GB2312" w:hAnsi="宋体" w:hint="eastAsia"/>
          <w:sz w:val="24"/>
          <w:szCs w:val="28"/>
        </w:rPr>
        <w:t>规划期内在国土空间上进行的各类活动应按照以下规则进行，确需改变用途的，应按照国家和安徽省相关规定，对规划进行调整或修改。涉及永久基本农田、生态保护红线、历史文化保护线等有关控制线的，按照国家和安徽省有关要求进行管控。位于村庄建设边界外的村庄建设用地，在规划期内优先考虑按照实际情况逐步拆并，确实不能拆并的，应保留现状用地规模和范围，不得扩大。</w:t>
      </w:r>
    </w:p>
    <w:p w14:paraId="62D71B6D" w14:textId="77777777" w:rsidR="007A3ABE" w:rsidRPr="00894FE3" w:rsidRDefault="007A3ABE" w:rsidP="007A3ABE">
      <w:pPr>
        <w:spacing w:line="360" w:lineRule="auto"/>
        <w:ind w:firstLineChars="200" w:firstLine="482"/>
        <w:rPr>
          <w:rFonts w:ascii="仿宋_GB2312" w:eastAsia="仿宋_GB2312" w:hAnsi="宋体" w:hint="eastAsia"/>
          <w:b/>
          <w:bCs/>
          <w:sz w:val="24"/>
          <w:szCs w:val="28"/>
        </w:rPr>
      </w:pP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1.耕地</w:t>
      </w:r>
    </w:p>
    <w:p w14:paraId="714410DE" w14:textId="77777777" w:rsidR="007A3ABE" w:rsidRPr="00894FE3" w:rsidRDefault="007A3ABE" w:rsidP="007A3ABE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 w:rsidRPr="009F33AD">
        <w:rPr>
          <w:rFonts w:ascii="仿宋_GB2312" w:eastAsia="仿宋_GB2312" w:hAnsi="宋体" w:hint="eastAsia"/>
          <w:sz w:val="24"/>
          <w:szCs w:val="28"/>
        </w:rPr>
        <w:t>本村耕地保有量31.51公顷，已</w:t>
      </w:r>
      <w:r w:rsidRPr="00894FE3">
        <w:rPr>
          <w:rFonts w:ascii="仿宋_GB2312" w:eastAsia="仿宋_GB2312" w:hAnsi="宋体" w:hint="eastAsia"/>
          <w:sz w:val="24"/>
          <w:szCs w:val="28"/>
        </w:rPr>
        <w:t>划定永久基本农田2</w:t>
      </w:r>
      <w:r>
        <w:rPr>
          <w:rFonts w:ascii="仿宋_GB2312" w:eastAsia="仿宋_GB2312" w:hAnsi="宋体" w:hint="eastAsia"/>
          <w:sz w:val="24"/>
          <w:szCs w:val="28"/>
        </w:rPr>
        <w:t>4.84</w:t>
      </w:r>
      <w:r w:rsidRPr="00894FE3">
        <w:rPr>
          <w:rFonts w:ascii="仿宋_GB2312" w:eastAsia="仿宋_GB2312" w:hAnsi="宋体" w:hint="eastAsia"/>
          <w:sz w:val="24"/>
          <w:szCs w:val="28"/>
        </w:rPr>
        <w:t>公顷。永久基本农田重点用于粮食生产，高标准农田原则上全部用于粮食生产，一般耕地主要用于粮食和棉、油、糖、蔬菜等农产品及饲草饲料生产，在不破坏耕地耕作层且不造成耕地地类改变的前提下，可以适度种植其他农作物。禁止非农建设和破坏耕作层、改变耕地地类的农业生产活动。</w:t>
      </w:r>
    </w:p>
    <w:p w14:paraId="5B48008B" w14:textId="77777777" w:rsidR="007A3ABE" w:rsidRPr="00894FE3" w:rsidRDefault="007A3ABE" w:rsidP="007A3ABE">
      <w:pPr>
        <w:spacing w:line="360" w:lineRule="auto"/>
        <w:ind w:firstLineChars="200" w:firstLine="482"/>
        <w:rPr>
          <w:rFonts w:ascii="仿宋_GB2312" w:eastAsia="仿宋_GB2312" w:hAnsi="宋体" w:hint="eastAsia"/>
          <w:b/>
          <w:bCs/>
          <w:sz w:val="24"/>
          <w:szCs w:val="28"/>
        </w:rPr>
      </w:pP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2.园地</w:t>
      </w:r>
    </w:p>
    <w:p w14:paraId="7449C3E9" w14:textId="77777777" w:rsidR="007A3ABE" w:rsidRPr="00894FE3" w:rsidRDefault="007A3ABE" w:rsidP="007A3ABE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 w:rsidRPr="00894FE3">
        <w:rPr>
          <w:rFonts w:ascii="仿宋_GB2312" w:eastAsia="仿宋_GB2312" w:hAnsi="宋体" w:hint="eastAsia"/>
          <w:sz w:val="24"/>
          <w:szCs w:val="28"/>
        </w:rPr>
        <w:t>本村园地12.33公顷。主要用于种植以采集果、叶、根、茎、汁等为主的集约经营的多年生作物，禁止非农建设。</w:t>
      </w:r>
    </w:p>
    <w:p w14:paraId="4CEDC5AB" w14:textId="77777777" w:rsidR="007A3ABE" w:rsidRPr="00894FE3" w:rsidRDefault="007A3ABE" w:rsidP="007A3ABE">
      <w:pPr>
        <w:spacing w:line="360" w:lineRule="auto"/>
        <w:ind w:firstLineChars="200" w:firstLine="482"/>
        <w:rPr>
          <w:rFonts w:ascii="仿宋_GB2312" w:eastAsia="仿宋_GB2312" w:hAnsi="宋体" w:hint="eastAsia"/>
          <w:b/>
          <w:bCs/>
          <w:sz w:val="24"/>
          <w:szCs w:val="28"/>
        </w:rPr>
      </w:pP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3.林地</w:t>
      </w:r>
    </w:p>
    <w:p w14:paraId="58C50D0F" w14:textId="77777777" w:rsidR="007A3ABE" w:rsidRPr="00894FE3" w:rsidRDefault="007A3ABE" w:rsidP="007A3ABE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 w:rsidRPr="00894FE3">
        <w:rPr>
          <w:rFonts w:ascii="仿宋_GB2312" w:eastAsia="仿宋_GB2312" w:hAnsi="宋体" w:hint="eastAsia"/>
          <w:sz w:val="24"/>
          <w:szCs w:val="28"/>
        </w:rPr>
        <w:t>本村林地</w:t>
      </w:r>
      <w:r>
        <w:rPr>
          <w:rFonts w:ascii="仿宋_GB2312" w:eastAsia="仿宋_GB2312" w:hAnsi="宋体" w:hint="eastAsia"/>
          <w:sz w:val="24"/>
          <w:szCs w:val="28"/>
        </w:rPr>
        <w:t>285.33</w:t>
      </w:r>
      <w:r w:rsidRPr="00894FE3">
        <w:rPr>
          <w:rFonts w:ascii="仿宋_GB2312" w:eastAsia="仿宋_GB2312" w:hAnsi="宋体" w:hint="eastAsia"/>
          <w:sz w:val="24"/>
          <w:szCs w:val="28"/>
        </w:rPr>
        <w:t>公顷。主要用于生长乔木、竹类、灌木。禁止非农建设，限制改变用途。公益林或生态保护红线范围内的林地禁止改变用途。</w:t>
      </w:r>
    </w:p>
    <w:p w14:paraId="1A92CD6C" w14:textId="77777777" w:rsidR="007A3ABE" w:rsidRPr="00894FE3" w:rsidRDefault="007A3ABE" w:rsidP="007A3ABE">
      <w:pPr>
        <w:spacing w:line="360" w:lineRule="auto"/>
        <w:ind w:firstLineChars="200" w:firstLine="482"/>
        <w:rPr>
          <w:rFonts w:ascii="仿宋_GB2312" w:eastAsia="仿宋_GB2312" w:hAnsi="宋体" w:hint="eastAsia"/>
          <w:b/>
          <w:bCs/>
          <w:sz w:val="24"/>
          <w:szCs w:val="28"/>
        </w:rPr>
      </w:pP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4.农业设施建设用地</w:t>
      </w:r>
    </w:p>
    <w:p w14:paraId="0CDF5AF7" w14:textId="77777777" w:rsidR="007A3ABE" w:rsidRPr="00894FE3" w:rsidRDefault="007A3ABE" w:rsidP="007A3ABE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 w:rsidRPr="00894FE3">
        <w:rPr>
          <w:rFonts w:ascii="仿宋_GB2312" w:eastAsia="仿宋_GB2312" w:hAnsi="宋体" w:hint="eastAsia"/>
          <w:sz w:val="24"/>
          <w:szCs w:val="28"/>
        </w:rPr>
        <w:t>本村农业设施建设用地</w:t>
      </w:r>
      <w:r>
        <w:rPr>
          <w:rFonts w:ascii="仿宋_GB2312" w:eastAsia="仿宋_GB2312" w:hAnsi="宋体" w:hint="eastAsia"/>
          <w:sz w:val="24"/>
          <w:szCs w:val="28"/>
        </w:rPr>
        <w:t>3.60</w:t>
      </w:r>
      <w:r w:rsidRPr="00894FE3">
        <w:rPr>
          <w:rFonts w:ascii="仿宋_GB2312" w:eastAsia="仿宋_GB2312" w:hAnsi="宋体" w:hint="eastAsia"/>
          <w:sz w:val="24"/>
          <w:szCs w:val="28"/>
        </w:rPr>
        <w:t>公顷。主要用于建设为农业生产、农村生活服务的乡村道路用地以及种植设施、畜禽养殖设施、水产养殖设施。禁止非农建设。</w:t>
      </w:r>
    </w:p>
    <w:p w14:paraId="6FB16814" w14:textId="77777777" w:rsidR="007A3ABE" w:rsidRPr="00894FE3" w:rsidRDefault="007A3ABE" w:rsidP="007A3ABE">
      <w:pPr>
        <w:spacing w:line="360" w:lineRule="auto"/>
        <w:ind w:firstLineChars="200" w:firstLine="482"/>
        <w:rPr>
          <w:rFonts w:ascii="仿宋_GB2312" w:eastAsia="仿宋_GB2312" w:hAnsi="宋体" w:hint="eastAsia"/>
          <w:b/>
          <w:bCs/>
          <w:sz w:val="24"/>
          <w:szCs w:val="28"/>
        </w:rPr>
      </w:pP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6.居住用地</w:t>
      </w:r>
    </w:p>
    <w:p w14:paraId="03F2C9DF" w14:textId="77777777" w:rsidR="007A3ABE" w:rsidRPr="00894FE3" w:rsidRDefault="007A3ABE" w:rsidP="007A3ABE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 w:rsidRPr="00894FE3">
        <w:rPr>
          <w:rFonts w:ascii="仿宋_GB2312" w:eastAsia="仿宋_GB2312" w:hAnsi="宋体" w:hint="eastAsia"/>
          <w:sz w:val="24"/>
          <w:szCs w:val="28"/>
        </w:rPr>
        <w:t>本村</w:t>
      </w:r>
      <w:r>
        <w:rPr>
          <w:rFonts w:ascii="仿宋_GB2312" w:eastAsia="仿宋_GB2312" w:hAnsi="宋体" w:hint="eastAsia"/>
          <w:sz w:val="24"/>
          <w:szCs w:val="28"/>
        </w:rPr>
        <w:t>规划</w:t>
      </w:r>
      <w:r w:rsidRPr="00894FE3">
        <w:rPr>
          <w:rFonts w:ascii="仿宋_GB2312" w:eastAsia="仿宋_GB2312" w:hAnsi="宋体" w:hint="eastAsia"/>
          <w:sz w:val="24"/>
          <w:szCs w:val="28"/>
        </w:rPr>
        <w:t>居住用地</w:t>
      </w:r>
      <w:r>
        <w:rPr>
          <w:rFonts w:ascii="仿宋_GB2312" w:eastAsia="仿宋_GB2312" w:hAnsi="宋体" w:hint="eastAsia"/>
          <w:sz w:val="24"/>
          <w:szCs w:val="28"/>
        </w:rPr>
        <w:t>29.50</w:t>
      </w:r>
      <w:r w:rsidRPr="00894FE3">
        <w:rPr>
          <w:rFonts w:ascii="仿宋_GB2312" w:eastAsia="仿宋_GB2312" w:hAnsi="宋体" w:hint="eastAsia"/>
          <w:sz w:val="24"/>
          <w:szCs w:val="28"/>
        </w:rPr>
        <w:t>公顷</w:t>
      </w:r>
      <w:r>
        <w:rPr>
          <w:rFonts w:ascii="仿宋_GB2312" w:eastAsia="仿宋_GB2312" w:hAnsi="宋体" w:hint="eastAsia"/>
          <w:sz w:val="24"/>
          <w:szCs w:val="28"/>
        </w:rPr>
        <w:t>，其中城镇住宅用地4.92公顷，农村宅基地24.58公顷，农村社区服务设施用地0.18公顷</w:t>
      </w:r>
      <w:r w:rsidRPr="00894FE3">
        <w:rPr>
          <w:rFonts w:ascii="仿宋_GB2312" w:eastAsia="仿宋_GB2312" w:hAnsi="宋体" w:hint="eastAsia"/>
          <w:sz w:val="24"/>
          <w:szCs w:val="28"/>
        </w:rPr>
        <w:t>。主要用于城乡住宅及其居住生活配套的社区服务设施建设。</w:t>
      </w:r>
    </w:p>
    <w:p w14:paraId="14371435" w14:textId="77777777" w:rsidR="007A3ABE" w:rsidRPr="00894FE3" w:rsidRDefault="007A3ABE" w:rsidP="007A3ABE">
      <w:pPr>
        <w:spacing w:line="360" w:lineRule="auto"/>
        <w:ind w:firstLineChars="200" w:firstLine="482"/>
        <w:rPr>
          <w:rFonts w:ascii="仿宋_GB2312" w:eastAsia="仿宋_GB2312" w:hAnsi="宋体" w:hint="eastAsia"/>
          <w:b/>
          <w:bCs/>
          <w:sz w:val="24"/>
          <w:szCs w:val="28"/>
        </w:rPr>
      </w:pP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7.公共管理与公共服务用地</w:t>
      </w:r>
    </w:p>
    <w:p w14:paraId="200EDE77" w14:textId="77777777" w:rsidR="007A3ABE" w:rsidRDefault="007A3ABE" w:rsidP="007A3ABE">
      <w:pPr>
        <w:spacing w:line="360" w:lineRule="auto"/>
        <w:ind w:firstLineChars="200" w:firstLine="480"/>
        <w:rPr>
          <w:rFonts w:ascii="仿宋_GB2312" w:eastAsia="仿宋_GB2312" w:hAnsi="宋体"/>
          <w:sz w:val="24"/>
          <w:szCs w:val="28"/>
        </w:rPr>
      </w:pPr>
      <w:r w:rsidRPr="00894FE3">
        <w:rPr>
          <w:rFonts w:ascii="仿宋_GB2312" w:eastAsia="仿宋_GB2312" w:hAnsi="宋体" w:hint="eastAsia"/>
          <w:sz w:val="24"/>
          <w:szCs w:val="28"/>
        </w:rPr>
        <w:t>本村公共管理与公共服务用地0.14公顷。主要用于机关团体和体育设施建设。</w:t>
      </w:r>
    </w:p>
    <w:p w14:paraId="75795152" w14:textId="77777777" w:rsidR="007A3ABE" w:rsidRPr="00DC424F" w:rsidRDefault="007A3ABE" w:rsidP="007A3ABE">
      <w:pPr>
        <w:spacing w:line="360" w:lineRule="auto"/>
        <w:ind w:firstLineChars="200" w:firstLine="482"/>
        <w:rPr>
          <w:rFonts w:ascii="仿宋_GB2312" w:eastAsia="仿宋_GB2312" w:hAnsi="宋体" w:hint="eastAsia"/>
          <w:b/>
          <w:bCs/>
          <w:sz w:val="24"/>
          <w:szCs w:val="28"/>
        </w:rPr>
      </w:pPr>
      <w:r w:rsidRPr="00DC424F">
        <w:rPr>
          <w:rFonts w:ascii="仿宋_GB2312" w:eastAsia="仿宋_GB2312" w:hAnsi="宋体" w:hint="eastAsia"/>
          <w:b/>
          <w:bCs/>
          <w:sz w:val="24"/>
          <w:szCs w:val="28"/>
        </w:rPr>
        <w:lastRenderedPageBreak/>
        <w:t>8.商业服务业用地</w:t>
      </w:r>
    </w:p>
    <w:p w14:paraId="4A31ABAD" w14:textId="17A36844" w:rsidR="007A3ABE" w:rsidRPr="00894FE3" w:rsidRDefault="007A3ABE" w:rsidP="007A3ABE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 w:rsidRPr="00DC424F">
        <w:rPr>
          <w:rFonts w:ascii="仿宋_GB2312" w:eastAsia="仿宋_GB2312" w:hAnsi="宋体" w:hint="eastAsia"/>
          <w:sz w:val="24"/>
          <w:szCs w:val="28"/>
        </w:rPr>
        <w:t>本村商业服务业用地</w:t>
      </w:r>
      <w:r>
        <w:rPr>
          <w:rFonts w:ascii="仿宋_GB2312" w:eastAsia="仿宋_GB2312" w:hAnsi="宋体" w:hint="eastAsia"/>
          <w:sz w:val="24"/>
          <w:szCs w:val="28"/>
        </w:rPr>
        <w:t>1</w:t>
      </w:r>
      <w:r>
        <w:rPr>
          <w:rFonts w:ascii="仿宋_GB2312" w:eastAsia="仿宋_GB2312" w:hAnsi="宋体" w:hint="eastAsia"/>
          <w:sz w:val="24"/>
          <w:szCs w:val="28"/>
        </w:rPr>
        <w:t>6</w:t>
      </w:r>
      <w:r>
        <w:rPr>
          <w:rFonts w:ascii="仿宋_GB2312" w:eastAsia="仿宋_GB2312" w:hAnsi="宋体" w:hint="eastAsia"/>
          <w:sz w:val="24"/>
          <w:szCs w:val="28"/>
        </w:rPr>
        <w:t>.</w:t>
      </w:r>
      <w:r>
        <w:rPr>
          <w:rFonts w:ascii="仿宋_GB2312" w:eastAsia="仿宋_GB2312" w:hAnsi="宋体" w:hint="eastAsia"/>
          <w:sz w:val="24"/>
          <w:szCs w:val="28"/>
        </w:rPr>
        <w:t>1</w:t>
      </w:r>
      <w:r>
        <w:rPr>
          <w:rFonts w:ascii="仿宋_GB2312" w:eastAsia="仿宋_GB2312" w:hAnsi="宋体" w:hint="eastAsia"/>
          <w:sz w:val="24"/>
          <w:szCs w:val="28"/>
        </w:rPr>
        <w:t>9</w:t>
      </w:r>
      <w:r w:rsidRPr="00DC424F">
        <w:rPr>
          <w:rFonts w:ascii="仿宋_GB2312" w:eastAsia="仿宋_GB2312" w:hAnsi="宋体" w:hint="eastAsia"/>
          <w:sz w:val="24"/>
          <w:szCs w:val="28"/>
        </w:rPr>
        <w:t>公顷</w:t>
      </w:r>
      <w:r>
        <w:rPr>
          <w:rFonts w:ascii="仿宋_GB2312" w:eastAsia="仿宋_GB2312" w:hAnsi="宋体" w:hint="eastAsia"/>
          <w:sz w:val="24"/>
          <w:szCs w:val="28"/>
        </w:rPr>
        <w:t>（其中开发边界外商业用地9.</w:t>
      </w:r>
      <w:r>
        <w:rPr>
          <w:rFonts w:ascii="仿宋_GB2312" w:eastAsia="仿宋_GB2312" w:hAnsi="宋体" w:hint="eastAsia"/>
          <w:sz w:val="24"/>
          <w:szCs w:val="28"/>
        </w:rPr>
        <w:t>2</w:t>
      </w:r>
      <w:r>
        <w:rPr>
          <w:rFonts w:ascii="仿宋_GB2312" w:eastAsia="仿宋_GB2312" w:hAnsi="宋体" w:hint="eastAsia"/>
          <w:sz w:val="24"/>
          <w:szCs w:val="28"/>
        </w:rPr>
        <w:t>3公顷）</w:t>
      </w:r>
      <w:r w:rsidRPr="00DC424F">
        <w:rPr>
          <w:rFonts w:ascii="仿宋_GB2312" w:eastAsia="仿宋_GB2312" w:hAnsi="宋体" w:hint="eastAsia"/>
          <w:sz w:val="24"/>
          <w:szCs w:val="28"/>
        </w:rPr>
        <w:t>。主要用于商业、</w:t>
      </w:r>
      <w:r>
        <w:rPr>
          <w:rFonts w:ascii="仿宋_GB2312" w:eastAsia="仿宋_GB2312" w:hAnsi="宋体" w:hint="eastAsia"/>
          <w:sz w:val="24"/>
          <w:szCs w:val="28"/>
        </w:rPr>
        <w:t>酒店民宿、</w:t>
      </w:r>
      <w:r w:rsidRPr="00DC424F">
        <w:rPr>
          <w:rFonts w:ascii="仿宋_GB2312" w:eastAsia="仿宋_GB2312" w:hAnsi="宋体" w:hint="eastAsia"/>
          <w:sz w:val="24"/>
          <w:szCs w:val="28"/>
        </w:rPr>
        <w:t>娱乐康体等设施建设。</w:t>
      </w:r>
    </w:p>
    <w:p w14:paraId="6E93F379" w14:textId="77777777" w:rsidR="007A3ABE" w:rsidRPr="00894FE3" w:rsidRDefault="007A3ABE" w:rsidP="007A3ABE">
      <w:pPr>
        <w:spacing w:line="360" w:lineRule="auto"/>
        <w:ind w:firstLineChars="200" w:firstLine="482"/>
        <w:rPr>
          <w:rFonts w:ascii="仿宋_GB2312" w:eastAsia="仿宋_GB2312" w:hAnsi="宋体" w:hint="eastAsia"/>
          <w:b/>
          <w:bCs/>
          <w:sz w:val="24"/>
          <w:szCs w:val="28"/>
        </w:rPr>
      </w:pPr>
      <w:r>
        <w:rPr>
          <w:rFonts w:ascii="仿宋_GB2312" w:eastAsia="仿宋_GB2312" w:hAnsi="宋体" w:hint="eastAsia"/>
          <w:b/>
          <w:bCs/>
          <w:sz w:val="24"/>
          <w:szCs w:val="28"/>
        </w:rPr>
        <w:t>9</w:t>
      </w: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.工矿用地</w:t>
      </w:r>
    </w:p>
    <w:p w14:paraId="3CF04AD0" w14:textId="77777777" w:rsidR="007A3ABE" w:rsidRPr="00894FE3" w:rsidRDefault="007A3ABE" w:rsidP="007A3ABE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 w:rsidRPr="00894FE3">
        <w:rPr>
          <w:rFonts w:ascii="仿宋_GB2312" w:eastAsia="仿宋_GB2312" w:hAnsi="宋体" w:hint="eastAsia"/>
          <w:sz w:val="24"/>
          <w:szCs w:val="28"/>
        </w:rPr>
        <w:t>本村工业用地0.</w:t>
      </w:r>
      <w:r>
        <w:rPr>
          <w:rFonts w:ascii="仿宋_GB2312" w:eastAsia="仿宋_GB2312" w:hAnsi="宋体" w:hint="eastAsia"/>
          <w:sz w:val="24"/>
          <w:szCs w:val="28"/>
        </w:rPr>
        <w:t>40</w:t>
      </w:r>
      <w:r w:rsidRPr="00894FE3">
        <w:rPr>
          <w:rFonts w:ascii="仿宋_GB2312" w:eastAsia="仿宋_GB2312" w:hAnsi="宋体" w:hint="eastAsia"/>
          <w:sz w:val="24"/>
          <w:szCs w:val="28"/>
        </w:rPr>
        <w:t>公顷</w:t>
      </w:r>
      <w:r>
        <w:rPr>
          <w:rFonts w:ascii="仿宋_GB2312" w:eastAsia="仿宋_GB2312" w:hAnsi="宋体" w:hint="eastAsia"/>
          <w:sz w:val="24"/>
          <w:szCs w:val="28"/>
        </w:rPr>
        <w:t>（城镇开发边界外0.30公顷）</w:t>
      </w:r>
      <w:r w:rsidRPr="00894FE3">
        <w:rPr>
          <w:rFonts w:ascii="仿宋_GB2312" w:eastAsia="仿宋_GB2312" w:hAnsi="宋体" w:hint="eastAsia"/>
          <w:sz w:val="24"/>
          <w:szCs w:val="28"/>
        </w:rPr>
        <w:t>。主要用于</w:t>
      </w:r>
      <w:r>
        <w:rPr>
          <w:rFonts w:ascii="仿宋_GB2312" w:eastAsia="仿宋_GB2312" w:hAnsi="宋体" w:hint="eastAsia"/>
          <w:sz w:val="24"/>
          <w:szCs w:val="28"/>
        </w:rPr>
        <w:t>野雀舌茶、白姜等农产品</w:t>
      </w:r>
      <w:r w:rsidRPr="00894FE3">
        <w:rPr>
          <w:rFonts w:ascii="仿宋_GB2312" w:eastAsia="仿宋_GB2312" w:hAnsi="宋体" w:hint="eastAsia"/>
          <w:sz w:val="24"/>
          <w:szCs w:val="28"/>
        </w:rPr>
        <w:t>加工生产。</w:t>
      </w:r>
    </w:p>
    <w:p w14:paraId="6972F017" w14:textId="77777777" w:rsidR="007A3ABE" w:rsidRPr="00894FE3" w:rsidRDefault="007A3ABE" w:rsidP="007A3ABE">
      <w:pPr>
        <w:spacing w:line="360" w:lineRule="auto"/>
        <w:ind w:firstLineChars="200" w:firstLine="482"/>
        <w:rPr>
          <w:rFonts w:ascii="仿宋_GB2312" w:eastAsia="仿宋_GB2312" w:hAnsi="宋体" w:hint="eastAsia"/>
          <w:b/>
          <w:bCs/>
          <w:sz w:val="24"/>
          <w:szCs w:val="28"/>
        </w:rPr>
      </w:pPr>
      <w:r>
        <w:rPr>
          <w:rFonts w:ascii="仿宋_GB2312" w:eastAsia="仿宋_GB2312" w:hAnsi="宋体" w:hint="eastAsia"/>
          <w:b/>
          <w:bCs/>
          <w:sz w:val="24"/>
          <w:szCs w:val="28"/>
        </w:rPr>
        <w:t>10</w:t>
      </w: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.交通运输用地</w:t>
      </w:r>
    </w:p>
    <w:p w14:paraId="79719D16" w14:textId="77777777" w:rsidR="007A3ABE" w:rsidRPr="00894FE3" w:rsidRDefault="007A3ABE" w:rsidP="007A3ABE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 w:rsidRPr="00894FE3">
        <w:rPr>
          <w:rFonts w:ascii="仿宋_GB2312" w:eastAsia="仿宋_GB2312" w:hAnsi="宋体" w:hint="eastAsia"/>
          <w:sz w:val="24"/>
          <w:szCs w:val="28"/>
        </w:rPr>
        <w:t>本村交通运输用地</w:t>
      </w:r>
      <w:r>
        <w:rPr>
          <w:rFonts w:ascii="仿宋_GB2312" w:eastAsia="仿宋_GB2312" w:hAnsi="宋体" w:hint="eastAsia"/>
          <w:sz w:val="24"/>
          <w:szCs w:val="28"/>
        </w:rPr>
        <w:t>13.55</w:t>
      </w:r>
      <w:r w:rsidRPr="00894FE3">
        <w:rPr>
          <w:rFonts w:ascii="仿宋_GB2312" w:eastAsia="仿宋_GB2312" w:hAnsi="宋体" w:hint="eastAsia"/>
          <w:sz w:val="24"/>
          <w:szCs w:val="28"/>
        </w:rPr>
        <w:t>公顷。主要用于铁路、公路、各种道路以及交通场站等交通运输设施及其附属设施建设。</w:t>
      </w:r>
    </w:p>
    <w:p w14:paraId="16A44311" w14:textId="77777777" w:rsidR="007A3ABE" w:rsidRPr="00894FE3" w:rsidRDefault="007A3ABE" w:rsidP="007A3ABE">
      <w:pPr>
        <w:spacing w:line="360" w:lineRule="auto"/>
        <w:ind w:firstLineChars="200" w:firstLine="482"/>
        <w:rPr>
          <w:rFonts w:ascii="仿宋_GB2312" w:eastAsia="仿宋_GB2312" w:hAnsi="宋体" w:hint="eastAsia"/>
          <w:b/>
          <w:bCs/>
          <w:sz w:val="24"/>
          <w:szCs w:val="28"/>
        </w:rPr>
      </w:pP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1</w:t>
      </w:r>
      <w:r>
        <w:rPr>
          <w:rFonts w:ascii="仿宋_GB2312" w:eastAsia="仿宋_GB2312" w:hAnsi="宋体" w:hint="eastAsia"/>
          <w:b/>
          <w:bCs/>
          <w:sz w:val="24"/>
          <w:szCs w:val="28"/>
        </w:rPr>
        <w:t>1</w:t>
      </w: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.公用设施用地</w:t>
      </w:r>
    </w:p>
    <w:p w14:paraId="36AD9035" w14:textId="77777777" w:rsidR="007A3ABE" w:rsidRPr="00894FE3" w:rsidRDefault="007A3ABE" w:rsidP="007A3ABE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 w:rsidRPr="00894FE3">
        <w:rPr>
          <w:rFonts w:ascii="仿宋_GB2312" w:eastAsia="仿宋_GB2312" w:hAnsi="宋体" w:hint="eastAsia"/>
          <w:sz w:val="24"/>
          <w:szCs w:val="28"/>
        </w:rPr>
        <w:t>本村公用设施用地</w:t>
      </w:r>
      <w:r>
        <w:rPr>
          <w:rFonts w:ascii="仿宋_GB2312" w:eastAsia="仿宋_GB2312" w:hAnsi="宋体" w:hint="eastAsia"/>
          <w:sz w:val="24"/>
          <w:szCs w:val="28"/>
        </w:rPr>
        <w:t>0.76</w:t>
      </w:r>
      <w:r w:rsidRPr="00894FE3">
        <w:rPr>
          <w:rFonts w:ascii="仿宋_GB2312" w:eastAsia="仿宋_GB2312" w:hAnsi="宋体" w:hint="eastAsia"/>
          <w:sz w:val="24"/>
          <w:szCs w:val="28"/>
        </w:rPr>
        <w:t>公顷。主要用于城乡和区域基础设施的供水、排水、供电、供燃气、供热、通信、邮政、广播电视、环卫、消防、干渠、水工等设施建设。</w:t>
      </w:r>
    </w:p>
    <w:p w14:paraId="3B822176" w14:textId="77777777" w:rsidR="007A3ABE" w:rsidRPr="00894FE3" w:rsidRDefault="007A3ABE" w:rsidP="007A3ABE">
      <w:pPr>
        <w:spacing w:line="360" w:lineRule="auto"/>
        <w:ind w:firstLineChars="200" w:firstLine="482"/>
        <w:rPr>
          <w:rFonts w:ascii="仿宋_GB2312" w:eastAsia="仿宋_GB2312" w:hAnsi="宋体" w:hint="eastAsia"/>
          <w:b/>
          <w:bCs/>
          <w:sz w:val="24"/>
          <w:szCs w:val="28"/>
        </w:rPr>
      </w:pP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1</w:t>
      </w:r>
      <w:r>
        <w:rPr>
          <w:rFonts w:ascii="仿宋_GB2312" w:eastAsia="仿宋_GB2312" w:hAnsi="宋体" w:hint="eastAsia"/>
          <w:b/>
          <w:bCs/>
          <w:sz w:val="24"/>
          <w:szCs w:val="28"/>
        </w:rPr>
        <w:t>2</w:t>
      </w: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.绿地与开敞空间用地</w:t>
      </w:r>
    </w:p>
    <w:p w14:paraId="0A4A8E67" w14:textId="77777777" w:rsidR="007A3ABE" w:rsidRPr="00894FE3" w:rsidRDefault="007A3ABE" w:rsidP="007A3ABE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 w:rsidRPr="00894FE3">
        <w:rPr>
          <w:rFonts w:ascii="仿宋_GB2312" w:eastAsia="仿宋_GB2312" w:hAnsi="宋体" w:hint="eastAsia"/>
          <w:sz w:val="24"/>
          <w:szCs w:val="28"/>
        </w:rPr>
        <w:t>本村绿地与开敞空间用地0.</w:t>
      </w:r>
      <w:r>
        <w:rPr>
          <w:rFonts w:ascii="仿宋_GB2312" w:eastAsia="仿宋_GB2312" w:hAnsi="宋体" w:hint="eastAsia"/>
          <w:sz w:val="24"/>
          <w:szCs w:val="28"/>
        </w:rPr>
        <w:t>58</w:t>
      </w:r>
      <w:r w:rsidRPr="00894FE3">
        <w:rPr>
          <w:rFonts w:ascii="仿宋_GB2312" w:eastAsia="仿宋_GB2312" w:hAnsi="宋体" w:hint="eastAsia"/>
          <w:sz w:val="24"/>
          <w:szCs w:val="28"/>
        </w:rPr>
        <w:t>公顷。主要用于城镇、村庄建设用地范围内的</w:t>
      </w:r>
      <w:r>
        <w:rPr>
          <w:rFonts w:ascii="仿宋_GB2312" w:eastAsia="仿宋_GB2312" w:hAnsi="宋体" w:hint="eastAsia"/>
          <w:sz w:val="24"/>
          <w:szCs w:val="28"/>
        </w:rPr>
        <w:t>绿地、</w:t>
      </w:r>
      <w:r w:rsidRPr="00894FE3">
        <w:rPr>
          <w:rFonts w:ascii="仿宋_GB2312" w:eastAsia="仿宋_GB2312" w:hAnsi="宋体" w:hint="eastAsia"/>
          <w:sz w:val="24"/>
          <w:szCs w:val="28"/>
        </w:rPr>
        <w:t>广场等公共开敞空间。禁止用作其他用途。</w:t>
      </w:r>
    </w:p>
    <w:p w14:paraId="6945B36C" w14:textId="77777777" w:rsidR="007A3ABE" w:rsidRPr="00894FE3" w:rsidRDefault="007A3ABE" w:rsidP="007A3ABE">
      <w:pPr>
        <w:spacing w:line="360" w:lineRule="auto"/>
        <w:ind w:firstLineChars="200" w:firstLine="482"/>
        <w:rPr>
          <w:rFonts w:ascii="仿宋_GB2312" w:eastAsia="仿宋_GB2312" w:hAnsi="宋体" w:hint="eastAsia"/>
          <w:b/>
          <w:bCs/>
          <w:sz w:val="24"/>
          <w:szCs w:val="28"/>
        </w:rPr>
      </w:pP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1</w:t>
      </w:r>
      <w:r>
        <w:rPr>
          <w:rFonts w:ascii="仿宋_GB2312" w:eastAsia="仿宋_GB2312" w:hAnsi="宋体" w:hint="eastAsia"/>
          <w:b/>
          <w:bCs/>
          <w:sz w:val="24"/>
          <w:szCs w:val="28"/>
        </w:rPr>
        <w:t>3</w:t>
      </w: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.特殊用地</w:t>
      </w:r>
    </w:p>
    <w:p w14:paraId="3201244E" w14:textId="14151DE4" w:rsidR="007A3ABE" w:rsidRPr="00894FE3" w:rsidRDefault="007A3ABE" w:rsidP="007A3ABE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 w:rsidRPr="00894FE3">
        <w:rPr>
          <w:rFonts w:ascii="仿宋_GB2312" w:eastAsia="仿宋_GB2312" w:hAnsi="宋体" w:hint="eastAsia"/>
          <w:sz w:val="24"/>
          <w:szCs w:val="28"/>
        </w:rPr>
        <w:t>本村特殊用地</w:t>
      </w:r>
      <w:r>
        <w:rPr>
          <w:rFonts w:ascii="仿宋_GB2312" w:eastAsia="仿宋_GB2312" w:hAnsi="宋体" w:hint="eastAsia"/>
          <w:sz w:val="24"/>
          <w:szCs w:val="28"/>
        </w:rPr>
        <w:t>0.91</w:t>
      </w:r>
      <w:r w:rsidRPr="00894FE3">
        <w:rPr>
          <w:rFonts w:ascii="仿宋_GB2312" w:eastAsia="仿宋_GB2312" w:hAnsi="宋体" w:hint="eastAsia"/>
          <w:sz w:val="24"/>
          <w:szCs w:val="28"/>
        </w:rPr>
        <w:t>公顷。主要用于</w:t>
      </w:r>
      <w:r>
        <w:rPr>
          <w:rFonts w:ascii="仿宋_GB2312" w:eastAsia="仿宋_GB2312" w:hAnsi="宋体" w:hint="eastAsia"/>
          <w:sz w:val="24"/>
          <w:szCs w:val="28"/>
        </w:rPr>
        <w:t>村庄公益性公墓</w:t>
      </w:r>
      <w:r w:rsidRPr="00894FE3">
        <w:rPr>
          <w:rFonts w:ascii="仿宋_GB2312" w:eastAsia="仿宋_GB2312" w:hAnsi="宋体" w:hint="eastAsia"/>
          <w:sz w:val="24"/>
          <w:szCs w:val="28"/>
        </w:rPr>
        <w:t>。</w:t>
      </w:r>
    </w:p>
    <w:p w14:paraId="70DA97A7" w14:textId="77777777" w:rsidR="007A3ABE" w:rsidRPr="00894FE3" w:rsidRDefault="007A3ABE" w:rsidP="007A3ABE">
      <w:pPr>
        <w:spacing w:line="360" w:lineRule="auto"/>
        <w:ind w:firstLineChars="200" w:firstLine="482"/>
        <w:rPr>
          <w:rFonts w:ascii="仿宋_GB2312" w:eastAsia="仿宋_GB2312" w:hAnsi="宋体" w:hint="eastAsia"/>
          <w:b/>
          <w:bCs/>
          <w:sz w:val="24"/>
          <w:szCs w:val="28"/>
        </w:rPr>
      </w:pP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1</w:t>
      </w:r>
      <w:r>
        <w:rPr>
          <w:rFonts w:ascii="仿宋_GB2312" w:eastAsia="仿宋_GB2312" w:hAnsi="宋体" w:hint="eastAsia"/>
          <w:b/>
          <w:bCs/>
          <w:sz w:val="24"/>
          <w:szCs w:val="28"/>
        </w:rPr>
        <w:t>4</w:t>
      </w:r>
      <w:r w:rsidRPr="00894FE3">
        <w:rPr>
          <w:rFonts w:ascii="仿宋_GB2312" w:eastAsia="仿宋_GB2312" w:hAnsi="宋体" w:hint="eastAsia"/>
          <w:b/>
          <w:bCs/>
          <w:sz w:val="24"/>
          <w:szCs w:val="28"/>
        </w:rPr>
        <w:t>.陆地水域</w:t>
      </w:r>
    </w:p>
    <w:p w14:paraId="218D3440" w14:textId="0DA59493" w:rsidR="00040C7F" w:rsidRPr="007A3ABE" w:rsidRDefault="007A3ABE" w:rsidP="007A3ABE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8"/>
        </w:rPr>
      </w:pPr>
      <w:r w:rsidRPr="00894FE3">
        <w:rPr>
          <w:rFonts w:ascii="仿宋_GB2312" w:eastAsia="仿宋_GB2312" w:hAnsi="宋体" w:hint="eastAsia"/>
          <w:sz w:val="24"/>
          <w:szCs w:val="28"/>
        </w:rPr>
        <w:t>本村陆地水域18.</w:t>
      </w:r>
      <w:r>
        <w:rPr>
          <w:rFonts w:ascii="仿宋_GB2312" w:eastAsia="仿宋_GB2312" w:hAnsi="宋体" w:hint="eastAsia"/>
          <w:sz w:val="24"/>
          <w:szCs w:val="28"/>
        </w:rPr>
        <w:t>60</w:t>
      </w:r>
      <w:r w:rsidRPr="00894FE3">
        <w:rPr>
          <w:rFonts w:ascii="仿宋_GB2312" w:eastAsia="仿宋_GB2312" w:hAnsi="宋体" w:hint="eastAsia"/>
          <w:sz w:val="24"/>
          <w:szCs w:val="28"/>
        </w:rPr>
        <w:t>公顷。主要用于陆域内的水库、坑塘水面、沟渠等人工陆地水域。水库禁止改变用途，坑塘水面、沟渠</w:t>
      </w:r>
      <w:r>
        <w:rPr>
          <w:rFonts w:ascii="仿宋_GB2312" w:eastAsia="仿宋_GB2312" w:hAnsi="宋体" w:hint="eastAsia"/>
          <w:sz w:val="24"/>
          <w:szCs w:val="28"/>
        </w:rPr>
        <w:t>等</w:t>
      </w:r>
      <w:r w:rsidRPr="00894FE3">
        <w:rPr>
          <w:rFonts w:ascii="仿宋_GB2312" w:eastAsia="仿宋_GB2312" w:hAnsi="宋体" w:hint="eastAsia"/>
          <w:sz w:val="24"/>
          <w:szCs w:val="28"/>
        </w:rPr>
        <w:t>禁止非农建设。</w:t>
      </w:r>
    </w:p>
    <w:sectPr w:rsidR="00040C7F" w:rsidRPr="007A3A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13610" w14:textId="77777777" w:rsidR="00FE2CB6" w:rsidRDefault="00FE2CB6" w:rsidP="007A3ABE">
      <w:pPr>
        <w:rPr>
          <w:rFonts w:hint="eastAsia"/>
        </w:rPr>
      </w:pPr>
      <w:r>
        <w:separator/>
      </w:r>
    </w:p>
  </w:endnote>
  <w:endnote w:type="continuationSeparator" w:id="0">
    <w:p w14:paraId="3270C620" w14:textId="77777777" w:rsidR="00FE2CB6" w:rsidRDefault="00FE2CB6" w:rsidP="007A3AB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4BA55" w14:textId="77777777" w:rsidR="00FE2CB6" w:rsidRDefault="00FE2CB6" w:rsidP="007A3ABE">
      <w:pPr>
        <w:rPr>
          <w:rFonts w:hint="eastAsia"/>
        </w:rPr>
      </w:pPr>
      <w:r>
        <w:separator/>
      </w:r>
    </w:p>
  </w:footnote>
  <w:footnote w:type="continuationSeparator" w:id="0">
    <w:p w14:paraId="27D76C30" w14:textId="77777777" w:rsidR="00FE2CB6" w:rsidRDefault="00FE2CB6" w:rsidP="007A3AB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CC2"/>
    <w:rsid w:val="00040C7F"/>
    <w:rsid w:val="000A3737"/>
    <w:rsid w:val="003459BC"/>
    <w:rsid w:val="003B3E85"/>
    <w:rsid w:val="007020A0"/>
    <w:rsid w:val="007A3ABE"/>
    <w:rsid w:val="008B5FE5"/>
    <w:rsid w:val="00AB6CC2"/>
    <w:rsid w:val="00FE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6D2784"/>
  <w15:chartTrackingRefBased/>
  <w15:docId w15:val="{96B99525-199D-4960-89E2-E841BAD34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6CC2"/>
    <w:pPr>
      <w:widowControl w:val="0"/>
      <w:jc w:val="both"/>
    </w:pPr>
    <w:rPr>
      <w:rFonts w:ascii="等线" w:eastAsia="等线" w:hAnsi="等线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B6CC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6C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6CC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6CC2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6CC2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6CC2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6CC2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6CC2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6CC2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B6CC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B6C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B6C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B6CC2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B6CC2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B6CC2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B6CC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B6CC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B6CC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B6CC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AB6C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B6CC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AB6CC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B6CC2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AB6CC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B6CC2"/>
    <w:pPr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AB6CC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B6C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AB6CC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B6CC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A3AB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7A3ABE"/>
    <w:rPr>
      <w:rFonts w:ascii="等线" w:eastAsia="等线" w:hAnsi="等线" w:cs="Times New Roman"/>
      <w:sz w:val="18"/>
      <w:szCs w:val="18"/>
      <w14:ligatures w14:val="none"/>
    </w:rPr>
  </w:style>
  <w:style w:type="paragraph" w:styleId="af0">
    <w:name w:val="footer"/>
    <w:basedOn w:val="a"/>
    <w:link w:val="af1"/>
    <w:uiPriority w:val="99"/>
    <w:unhideWhenUsed/>
    <w:rsid w:val="007A3A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7A3ABE"/>
    <w:rPr>
      <w:rFonts w:ascii="等线" w:eastAsia="等线" w:hAnsi="等线" w:cs="Times New Roman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3381D-7176-4502-96E7-0D5B32D77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1338</Words>
  <Characters>1472</Characters>
  <Application>Microsoft Office Word</Application>
  <DocSecurity>0</DocSecurity>
  <Lines>184</Lines>
  <Paragraphs>200</Paragraphs>
  <ScaleCrop>false</ScaleCrop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DAWEN ZHU</dc:creator>
  <cp:keywords/>
  <dc:description/>
  <cp:lastModifiedBy>DAWEN ZHU</cp:lastModifiedBy>
  <cp:revision>3</cp:revision>
  <dcterms:created xsi:type="dcterms:W3CDTF">2025-09-09T08:15:00Z</dcterms:created>
  <dcterms:modified xsi:type="dcterms:W3CDTF">2026-02-11T03:47:00Z</dcterms:modified>
</cp:coreProperties>
</file>