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1A7B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仿宋_GBK" w:hAnsi="方正仿宋_GBK" w:eastAsia="方正仿宋_GBK" w:cs="方正仿宋_GBK"/>
          <w:sz w:val="32"/>
          <w:szCs w:val="40"/>
        </w:rPr>
      </w:pPr>
    </w:p>
    <w:p w14:paraId="556F7D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both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</w:p>
    <w:p w14:paraId="409BA5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铜官区市场监督管理局关于印发</w:t>
      </w:r>
    </w:p>
    <w:p w14:paraId="22592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《关于进一步加强市场监管领域长江禁渔宣传工作的通知》</w:t>
      </w:r>
    </w:p>
    <w:p w14:paraId="309B3D03">
      <w:pPr>
        <w:jc w:val="center"/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铜官市监〔2024〕11号</w:t>
      </w:r>
    </w:p>
    <w:p w14:paraId="1E6F0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</w:pPr>
    </w:p>
    <w:p w14:paraId="1347AB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稽查大队、各市场监管所：</w:t>
      </w:r>
    </w:p>
    <w:p w14:paraId="1DC02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  <w:t>为进一步提升长江禁渔宣传力度，提高社会公众知晓度和参与度，努力营造“市场不卖、餐馆不做、群众不吃”的良好社会共治氛围，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现将《关于进一步加强市场监管领域长江禁渔宣传工作的通知》印发如下。</w:t>
      </w:r>
    </w:p>
    <w:p w14:paraId="5EAD9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</w:pPr>
    </w:p>
    <w:p w14:paraId="0FD93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</w:pPr>
    </w:p>
    <w:p w14:paraId="4955A7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640" w:firstLineChars="200"/>
        <w:jc w:val="right"/>
        <w:textAlignment w:val="auto"/>
        <w:rPr>
          <w:rFonts w:hint="default" w:ascii="Times New Roman" w:hAnsi="Times New Roman" w:eastAsia="方正仿宋_GBK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铜官区市场监督管理局</w:t>
      </w:r>
    </w:p>
    <w:p w14:paraId="7EB2EFA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90" w:lineRule="exact"/>
        <w:ind w:right="420" w:rightChars="200" w:firstLine="4480" w:firstLineChars="1400"/>
        <w:jc w:val="righ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2024年4月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23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583CAC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9F4F1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A47A2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13FE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B869A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437CE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5D31D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774137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关于进一步加强市场监管领域长江</w:t>
      </w:r>
    </w:p>
    <w:p w14:paraId="49B0F4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禁渔宣传工作的通知</w:t>
      </w:r>
    </w:p>
    <w:p w14:paraId="66F00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</w:p>
    <w:p w14:paraId="139CAF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firstLine="640" w:firstLineChars="200"/>
        <w:jc w:val="left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现就进一步加强全区市场监管领域长江禁渔宣传工作通知如下：</w:t>
      </w:r>
    </w:p>
    <w:p w14:paraId="1419C8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一、增设长江禁渔宣传标牌</w:t>
      </w:r>
    </w:p>
    <w:p w14:paraId="3C7E1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各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市场监管所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在辖区内各农贸市场统一设立“禁止江鲜交易 共护长江生态”硬质宣传标牌，各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所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可根据市场实际情况设置标牌大小，不便设置标牌的农贸市场可拉横幅</w:t>
      </w:r>
      <w:r>
        <w:rPr>
          <w:rFonts w:hint="eastAsia" w:ascii="Times New Roman" w:hAnsi="Times New Roman" w:eastAsia="方正仿宋_GBK" w:cs="仿宋_GB2312"/>
          <w:sz w:val="32"/>
          <w:szCs w:val="32"/>
          <w:lang w:eastAsia="zh-CN"/>
        </w:rPr>
        <w:t>、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>贴海报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。</w:t>
      </w:r>
    </w:p>
    <w:p w14:paraId="2DE7B1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二、营造长江禁渔宣传氛围</w:t>
      </w:r>
    </w:p>
    <w:p w14:paraId="16B05B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1.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在农贸市场、超市、餐饮饭店等场所显著位置张贴、悬挂或播放长江禁渔宣传内容（标语可参考附件），及时更换脱落、破损、老旧宣传材料，餐饮服务场所要布置长江禁渔宣传台卡（贴）上桌。</w:t>
      </w:r>
    </w:p>
    <w:p w14:paraId="408FEA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2.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结合重大节假日、环保宣传日、宪法宣传日等时间节点，开展形式多样的主题宣传活动。</w:t>
      </w:r>
    </w:p>
    <w:p w14:paraId="466285F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>三、加强长江禁渔工作报道</w:t>
      </w:r>
    </w:p>
    <w:p w14:paraId="0FCCA7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1.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积极通过电视、报纸、网站等，广泛宣传长江禁渔政策法规，报道工作进展，交流先进经验，发布典型案例；利用微信、微博、抖音等新媒介丰富宣传内容，扩大宣传覆盖面。</w:t>
      </w:r>
    </w:p>
    <w:p w14:paraId="5D4F0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2.</w:t>
      </w:r>
      <w:r>
        <w:rPr>
          <w:rFonts w:hint="eastAsia" w:ascii="Times New Roman" w:hAnsi="Times New Roman" w:eastAsia="方正仿宋_GBK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_GBK" w:cs="仿宋_GB2312"/>
          <w:sz w:val="32"/>
          <w:szCs w:val="32"/>
        </w:rPr>
        <w:t>加强与农业农村和公安等部门的协作配合，依据职责分工做好相关宣传工作。</w:t>
      </w:r>
    </w:p>
    <w:p w14:paraId="09DFF70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</w:pPr>
      <w:r>
        <w:rPr>
          <w:rFonts w:hint="eastAsia" w:ascii="方正黑体_GBK" w:hAnsi="方正黑体_GBK" w:eastAsia="方正黑体_GBK" w:cs="方正黑体_GBK"/>
          <w:color w:val="000000"/>
          <w:kern w:val="0"/>
          <w:sz w:val="32"/>
          <w:szCs w:val="32"/>
          <w:lang w:bidi="ar"/>
        </w:rPr>
        <w:t xml:space="preserve">四、相关工作要求 </w:t>
      </w:r>
    </w:p>
    <w:p w14:paraId="05E486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提高政治站位，深刻认识长江十年禁渔的重大意义。明确工作职责，强化工作措施，统筹协调，扎实做好各项宣传工作。坚持媒体宣传和社会宣传相结合，努力营造良好社会氛围。</w:t>
      </w:r>
    </w:p>
    <w:p w14:paraId="2912BA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</w:p>
    <w:p w14:paraId="491D77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附件：长江禁渔宣传标语</w:t>
      </w:r>
    </w:p>
    <w:p w14:paraId="13A3A9B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084C947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5426543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2A9D38C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FC0F7EA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9C20CE3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3116B8F4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F7526BC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758858F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6E15C1E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4564CCC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0EEAC4E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A0B60B0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189807D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2490B3D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7738028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C92103C"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附件</w:t>
      </w:r>
    </w:p>
    <w:p w14:paraId="003931E8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7F0A1F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长江禁渔宣传标语</w:t>
      </w:r>
    </w:p>
    <w:p w14:paraId="243322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ind w:firstLine="0" w:firstLineChars="0"/>
        <w:jc w:val="center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（仅供参考）</w:t>
      </w:r>
    </w:p>
    <w:p w14:paraId="7C34AFD1">
      <w:pPr>
        <w:rPr>
          <w:rFonts w:ascii="Times New Roman" w:hAnsi="Times New Roman" w:eastAsia="仿宋_GB2312"/>
          <w:sz w:val="28"/>
          <w:szCs w:val="28"/>
        </w:rPr>
      </w:pPr>
    </w:p>
    <w:p w14:paraId="13A2DE7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拒绝野味，不卖不买不食长江鱼鲜。</w:t>
      </w:r>
    </w:p>
    <w:p w14:paraId="660D90F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严厉打击市场销售长江流域非法捕捞渔获物。</w:t>
      </w:r>
    </w:p>
    <w:p w14:paraId="6A5216B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禁止买卖食用江鱼江鲜。</w:t>
      </w:r>
    </w:p>
    <w:p w14:paraId="6EDCDB4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长江禁渔都有责，偷捕的鱼买不得。</w:t>
      </w:r>
    </w:p>
    <w:p w14:paraId="62D0B26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落实“禁渔令”，禁止购“江鲜”。</w:t>
      </w:r>
    </w:p>
    <w:p w14:paraId="2350032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jc w:val="left"/>
        <w:textAlignment w:val="auto"/>
        <w:rPr>
          <w:rFonts w:hint="eastAsia" w:ascii="Times New Roman" w:hAnsi="Times New Roman" w:eastAsia="方正仿宋_GBK" w:cs="仿宋_GB2312"/>
          <w:sz w:val="32"/>
          <w:szCs w:val="32"/>
        </w:rPr>
      </w:pPr>
      <w:r>
        <w:rPr>
          <w:rFonts w:hint="eastAsia" w:ascii="Times New Roman" w:hAnsi="Times New Roman" w:eastAsia="方正仿宋_GBK" w:cs="仿宋_GB2312"/>
          <w:sz w:val="32"/>
          <w:szCs w:val="32"/>
        </w:rPr>
        <w:t>禁止销售江鱼江鲜，保护长江生态环境。</w:t>
      </w:r>
    </w:p>
    <w:p w14:paraId="1FF97D73">
      <w:pPr>
        <w:rPr>
          <w:rFonts w:ascii="Times New Roman" w:hAnsi="Times New Roman" w:eastAsia="仿宋_GB2312"/>
          <w:sz w:val="32"/>
          <w:szCs w:val="21"/>
        </w:rPr>
      </w:pPr>
      <w:bookmarkStart w:id="0" w:name="_GoBack"/>
      <w:bookmarkEnd w:id="0"/>
    </w:p>
    <w:p w14:paraId="4FC0D96A">
      <w:pPr>
        <w:spacing w:line="60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603CFB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幼圆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65B69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A28AD1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A28AD1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0CF0F3"/>
    <w:multiLevelType w:val="singleLevel"/>
    <w:tmpl w:val="B20CF0F3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YzNDUwNDMzZmZhMTMwOGVmNGI5MmRlYTEyNjMxODQifQ=="/>
  </w:docVars>
  <w:rsids>
    <w:rsidRoot w:val="00000000"/>
    <w:rsid w:val="380B2422"/>
    <w:rsid w:val="47446D90"/>
    <w:rsid w:val="5636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792</Words>
  <Characters>810</Characters>
  <Lines>0</Lines>
  <Paragraphs>0</Paragraphs>
  <TotalTime>8</TotalTime>
  <ScaleCrop>false</ScaleCrop>
  <LinksUpToDate>false</LinksUpToDate>
  <CharactersWithSpaces>815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2024-04-23T07:08:00Z</dcterms:created>
  <dc:creator>Administrator</dc:creator>
  <cp:lastModifiedBy>ZL</cp:lastModifiedBy>
  <cp:lastPrinted>2024-04-23T07:28:00Z</cp:lastPrinted>
  <dcterms:modified xsi:type="dcterms:W3CDTF">2025-11-19T08:53:57Z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841A8FC055E64A26AAF2C8FC04C76BB3_13</vt:lpwstr>
  </property>
  <property fmtid="{D5CDD505-2E9C-101B-9397-08002B2CF9AE}" pid="4" name="KSOTemplateDocerSaveRecord">
    <vt:lpwstr>eyJoZGlkIjoiMGYzNDUwNDMzZmZhMTMwOGVmNGI5MmRlYTEyNjMxODQiLCJ1c2VySWQiOiI1NjQyNzQ5OTUifQ==</vt:lpwstr>
  </property>
</Properties>
</file>