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F014E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6DE5263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126853D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332B6C3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7ED8078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2C15C7D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color w:val="auto"/>
          <w:sz w:val="21"/>
        </w:rPr>
      </w:pPr>
    </w:p>
    <w:p w14:paraId="53C470F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left="0" w:right="0"/>
        <w:textAlignment w:val="baseline"/>
        <w:rPr>
          <w:rFonts w:hint="default" w:ascii="Times New Roman" w:hAnsi="Times New Roman" w:cs="Times New Roman"/>
          <w:b w:val="0"/>
          <w:bCs w:val="0"/>
          <w:color w:val="auto"/>
          <w:sz w:val="21"/>
        </w:rPr>
      </w:pPr>
    </w:p>
    <w:p w14:paraId="6FA5C342"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  <w:t>关于印发铜官区“体重管理年”健走活动</w:t>
      </w:r>
    </w:p>
    <w:p w14:paraId="0277AD0C"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  <w:t>实施方案的通知</w:t>
      </w:r>
    </w:p>
    <w:p w14:paraId="4CD5A17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spacing w:line="600" w:lineRule="exact"/>
        <w:rPr>
          <w:rFonts w:hint="eastAsia"/>
          <w:color w:val="auto"/>
        </w:rPr>
      </w:pPr>
    </w:p>
    <w:p w14:paraId="6E9E873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高新区管委会、各镇办社区、区直各部门、各有关单位：</w:t>
      </w:r>
    </w:p>
    <w:p w14:paraId="744D0B8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根据国家慢性非传染性疾病综合防控示范区建设工作要求，贯彻落实国家卫生健康委等16部门《关于印发“体重管理年”活动实施方案的通知》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国卫医急发〔2024〕21号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，结合我区第十届万步有约大赛活动契机，积极倡导健康文明生活方式，最大限度消除慢性病危险因素，提高全区人民群众的健康水平，现开展“体重管理年”健走活动，以自愿参加为原则，请各单位积极组织人员参与报名。</w:t>
      </w:r>
    </w:p>
    <w:p w14:paraId="39D266A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right="420" w:rightChars="200"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p w14:paraId="6EAD868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Chars="2400" w:right="420" w:rightChars="200"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铜官区卫生健康委员会</w:t>
      </w:r>
    </w:p>
    <w:p w14:paraId="40FFD5A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Chars="2400" w:right="420" w:rightChars="20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napToGrid w:val="0"/>
          <w:color w:val="auto"/>
          <w:kern w:val="0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2025年3月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31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日</w:t>
      </w:r>
    </w:p>
    <w:p w14:paraId="12D2062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baseline"/>
        <w:rPr>
          <w:rFonts w:hint="default" w:ascii="Times New Roman" w:hAnsi="Times New Roman" w:eastAsia="方正小标宋简体" w:cs="Times New Roman"/>
          <w:snapToGrid w:val="0"/>
          <w:color w:val="auto"/>
          <w:kern w:val="0"/>
          <w:sz w:val="44"/>
          <w:szCs w:val="44"/>
          <w:highlight w:val="none"/>
          <w:lang w:val="en-US" w:eastAsia="zh-CN"/>
        </w:rPr>
        <w:sectPr>
          <w:footerReference r:id="rId3" w:type="default"/>
          <w:pgSz w:w="11900" w:h="16832"/>
          <w:pgMar w:top="1701" w:right="1531" w:bottom="1701" w:left="1531" w:header="850" w:footer="124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5F11BF3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baseline"/>
        <w:rPr>
          <w:rFonts w:hint="default" w:ascii="Times New Roman" w:hAnsi="Times New Roman" w:eastAsia="方正小标宋简体" w:cs="Times New Roman"/>
          <w:snapToGrid w:val="0"/>
          <w:color w:val="auto"/>
          <w:kern w:val="0"/>
          <w:sz w:val="44"/>
          <w:szCs w:val="44"/>
          <w:highlight w:val="none"/>
          <w:lang w:val="en-US" w:eastAsia="zh-CN"/>
        </w:rPr>
      </w:pPr>
    </w:p>
    <w:p w14:paraId="36F31238"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default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  <w:t>铜官区“体重管理年”健走活动实施方案</w:t>
      </w:r>
    </w:p>
    <w:p w14:paraId="1BEC16D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baseline"/>
        <w:rPr>
          <w:rFonts w:hint="default" w:ascii="Times New Roman" w:hAnsi="Times New Roman" w:eastAsia="方正小标宋简体" w:cs="Times New Roman"/>
          <w:snapToGrid w:val="0"/>
          <w:color w:val="auto"/>
          <w:kern w:val="0"/>
          <w:sz w:val="44"/>
          <w:szCs w:val="44"/>
          <w:highlight w:val="none"/>
          <w:lang w:val="en-US" w:eastAsia="zh-CN"/>
        </w:rPr>
      </w:pPr>
    </w:p>
    <w:p w14:paraId="4868A80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eastAsia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eastAsia="en-US"/>
        </w:rPr>
      </w:pPr>
      <w:r>
        <w:rPr>
          <w:rFonts w:hint="eastAsia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eastAsia="en-US"/>
        </w:rPr>
        <w:t>一、实施范围及时间</w:t>
      </w:r>
    </w:p>
    <w:p w14:paraId="0E478D1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</w:pPr>
      <w:r>
        <w:rPr>
          <w:rFonts w:hint="eastAsia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一</w:t>
      </w:r>
      <w:r>
        <w:rPr>
          <w:rFonts w:hint="eastAsia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实施范围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：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所有符合要求的在岗工作人员，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可按照自愿原则，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报名参与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。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已经参加万步有约健走大赛的人员，无需重复报名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。</w:t>
      </w:r>
    </w:p>
    <w:p w14:paraId="06216ED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</w:pP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纳入标准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符合一项即可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:①超重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24kg/m²≤BMI&lt;28kg/m²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或肥胖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BMI≥28kg/m²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;②中心性肥胖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男性腰围≥90cm、女性腰围≥85cm</w:t>
      </w:r>
      <w:r>
        <w:rPr>
          <w:rFonts w:hint="eastAsia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eastAsia="en-US"/>
        </w:rPr>
        <w:t>。</w:t>
      </w:r>
    </w:p>
    <w:p w14:paraId="627C753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排除标准</w:t>
      </w:r>
      <w:r>
        <w:rPr>
          <w:rFonts w:hint="eastAsia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符合任意</w:t>
      </w:r>
      <w:bookmarkStart w:id="1" w:name="_GoBack"/>
      <w:bookmarkEnd w:id="1"/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一项均需排除</w:t>
      </w:r>
      <w:r>
        <w:rPr>
          <w:rFonts w:hint="eastAsia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:①高血压危象、急进性高血压病或高血压脑病；②合并不稳定心绞痛，严重的、有症状的瓣膜口狭窄或瓣膜口反流，先天性心脏病，失代偿性心力衰竭，未得到控制的心律失常等；③运动可能会导致严重后果的其它医学情况</w:t>
      </w:r>
      <w:r>
        <w:rPr>
          <w:rFonts w:hint="eastAsia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如血糖控制不良、骨关节病变、视网膜病变等</w:t>
      </w:r>
      <w:r>
        <w:rPr>
          <w:rFonts w:hint="eastAsia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。</w:t>
      </w:r>
    </w:p>
    <w:p w14:paraId="12E9503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</w:pPr>
      <w:r>
        <w:rPr>
          <w:rFonts w:hint="eastAsia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实施</w:t>
      </w: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en-US"/>
        </w:rPr>
        <w:t>时间：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2025年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月-2025年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eastAsia="en-US"/>
        </w:rPr>
        <w:t>月</w:t>
      </w:r>
    </w:p>
    <w:p w14:paraId="18E4A38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eastAsia="zh-CN"/>
        </w:rPr>
        <w:t>二</w:t>
      </w:r>
      <w:r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eastAsia="en-US"/>
        </w:rPr>
        <w:t>、活动</w:t>
      </w:r>
      <w:r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形式和内容</w:t>
      </w:r>
    </w:p>
    <w:p w14:paraId="1720CF7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bookmarkStart w:id="0" w:name="OLE_LINK1"/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（一）</w:t>
      </w:r>
      <w:bookmarkEnd w:id="0"/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活动形式</w:t>
      </w:r>
    </w:p>
    <w:p w14:paraId="4DCD2DA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1、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en-US"/>
        </w:rPr>
        <w:t>以“万步有约”健走激励干预为主要形式，通过下载登录万步健康手机 APP 记录参赛人员每天的健走步数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en-US"/>
        </w:rPr>
        <w:t>以每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日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en-US"/>
        </w:rPr>
        <w:t>10000步为目标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。</w:t>
      </w:r>
    </w:p>
    <w:p w14:paraId="599403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2、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en-US" w:bidi="ar-SA"/>
        </w:rPr>
        <w:t>采取小队管理模式，每个团队10-15人组成一个队伍，选出一个队长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，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en-US" w:bidi="ar-SA"/>
        </w:rPr>
        <w:t>由队长建立微信群，并负责每日统计队员成绩，督促队员完成每日健走任务并截图在群内打卡。</w:t>
      </w:r>
    </w:p>
    <w:p w14:paraId="3DB195B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（二）活动内容</w:t>
      </w:r>
    </w:p>
    <w:p w14:paraId="3A17EB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1、科学健走：参赛队员通过万步APP记录每日部署开展团队线上竞赛，完成连续健走激励计划。</w:t>
      </w:r>
    </w:p>
    <w:p w14:paraId="72B97D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2、健康体重知识学习：掌握健康体重核心知识，完成学习问卷并达标。</w:t>
      </w:r>
    </w:p>
    <w:p w14:paraId="661665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3、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en-US" w:bidi="ar-SA"/>
        </w:rPr>
        <w:t>每周测量并记录一次体重、腰围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并上传到万步APP。</w:t>
      </w:r>
    </w:p>
    <w:p w14:paraId="5F92F5B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三、报名方式</w:t>
      </w:r>
    </w:p>
    <w:p w14:paraId="1CA582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各参赛单位填写并提交报名表（附件1）至邮箱：tgqjkmbjj@163.com，报名截止时间为4月18日。</w:t>
      </w:r>
    </w:p>
    <w:p w14:paraId="5E8440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联系人：杨惠虹         联系方式：0562-2600230</w:t>
      </w:r>
    </w:p>
    <w:p w14:paraId="6A124DF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baseline"/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方正黑体_GBK" w:hAnsi="方正黑体_GBK" w:eastAsia="方正黑体_GBK" w:cs="方正黑体_GBK"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四、奖励机制</w:t>
      </w:r>
    </w:p>
    <w:p w14:paraId="70B6081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（一）周考核满分团队奖</w:t>
      </w:r>
    </w:p>
    <w:p w14:paraId="1167A2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1、评选办法：比赛期间，每周在铜官区“团队赛”中团队总积分满分的参赛队伍。</w:t>
      </w:r>
    </w:p>
    <w:p w14:paraId="10EAE6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2、评选时间：每周二下午（万步网数据库调取数据） 奖项设置：获得满分的团队每队奖励现金100元。</w:t>
      </w:r>
    </w:p>
    <w:p w14:paraId="589E575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（二）减重达人奖</w:t>
      </w:r>
    </w:p>
    <w:p w14:paraId="7F6C93A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获得减重达人奖的队员每人奖励500元现金。</w:t>
      </w:r>
    </w:p>
    <w:p w14:paraId="478A34F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（三）优秀队长奖</w:t>
      </w:r>
    </w:p>
    <w:p w14:paraId="055C6A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每人奖励200元现金，同时获奖领队所属的团队奖励300元现金。优秀队长的评选标准：团队健走总成绩达12周满分，体重腰围每周测量率达满分。</w:t>
      </w:r>
    </w:p>
    <w:p w14:paraId="270E35E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both"/>
        <w:textAlignment w:val="baseline"/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楷体_GBK" w:cs="Times New Roman"/>
          <w:b/>
          <w:bCs/>
          <w:snapToGrid w:val="0"/>
          <w:color w:val="auto"/>
          <w:kern w:val="0"/>
          <w:sz w:val="32"/>
          <w:szCs w:val="32"/>
          <w:highlight w:val="none"/>
          <w:lang w:val="en-US" w:eastAsia="zh-CN"/>
        </w:rPr>
        <w:t>（四）单位自主激励</w:t>
      </w:r>
    </w:p>
    <w:p w14:paraId="7D78727E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both"/>
        <w:textAlignment w:val="baseline"/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pacing w:val="8"/>
          <w:kern w:val="0"/>
          <w:sz w:val="31"/>
          <w:szCs w:val="31"/>
          <w:highlight w:val="none"/>
          <w:lang w:val="en-US" w:eastAsia="zh-CN" w:bidi="ar-SA"/>
        </w:rPr>
        <w:t>各单位根据自身情况，安排专项经费用于本单位举办健走活动、建立队员激励机制，以激发本单位、团队和个人参与健走活动的积极性，促进培养健康生活方式。</w:t>
      </w:r>
    </w:p>
    <w:p w14:paraId="54593A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left"/>
        <w:textAlignment w:val="baseline"/>
        <w:rPr>
          <w:rFonts w:hint="eastAsia" w:ascii="仿宋" w:hAnsi="仿宋" w:eastAsia="方正仿宋_GBK" w:cs="仿宋"/>
          <w:snapToGrid w:val="0"/>
          <w:color w:val="auto"/>
          <w:spacing w:val="8"/>
          <w:kern w:val="0"/>
          <w:sz w:val="31"/>
          <w:szCs w:val="31"/>
          <w:lang w:val="en-US" w:eastAsia="zh-CN" w:bidi="ar-SA"/>
        </w:rPr>
      </w:pPr>
    </w:p>
    <w:p w14:paraId="376E24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jc w:val="left"/>
        <w:textAlignment w:val="baseline"/>
        <w:rPr>
          <w:rFonts w:hint="eastAsia" w:ascii="仿宋" w:hAnsi="仿宋" w:eastAsia="方正仿宋_GBK" w:cs="仿宋"/>
          <w:snapToGrid w:val="0"/>
          <w:color w:val="auto"/>
          <w:spacing w:val="8"/>
          <w:kern w:val="0"/>
          <w:sz w:val="31"/>
          <w:szCs w:val="31"/>
          <w:lang w:val="en-US" w:eastAsia="zh-CN" w:bidi="ar-SA"/>
        </w:rPr>
      </w:pPr>
    </w:p>
    <w:p w14:paraId="2B7ABB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ind w:firstLine="652" w:firstLineChars="200"/>
        <w:textAlignment w:val="baseline"/>
        <w:rPr>
          <w:rFonts w:hint="eastAsia" w:ascii="仿宋" w:hAnsi="仿宋" w:eastAsia="仿宋" w:cs="仿宋"/>
          <w:snapToGrid w:val="0"/>
          <w:color w:val="auto"/>
          <w:spacing w:val="8"/>
          <w:kern w:val="0"/>
          <w:sz w:val="31"/>
          <w:szCs w:val="31"/>
          <w:lang w:val="en-US" w:eastAsia="zh-CN" w:bidi="ar-SA"/>
        </w:rPr>
        <w:sectPr>
          <w:pgSz w:w="11900" w:h="16832"/>
          <w:pgMar w:top="1701" w:right="1531" w:bottom="1701" w:left="1531" w:header="850" w:footer="124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5953EC7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napToGrid w:val="0"/>
          <w:color w:val="auto"/>
          <w:kern w:val="0"/>
          <w:sz w:val="48"/>
          <w:szCs w:val="48"/>
          <w:u w:val="none"/>
          <w:lang w:val="en-US" w:eastAsia="zh-CN" w:bidi="ar"/>
        </w:rPr>
      </w:pPr>
    </w:p>
    <w:p w14:paraId="10813024"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Times New Roman" w:hAnsi="Times New Roman" w:eastAsia="方正小标宋_GBK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"/>
        </w:rPr>
        <w:t>“体重管理年”慢病示范区建设健走报名表</w:t>
      </w:r>
    </w:p>
    <w:p w14:paraId="4A52931A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hint="default" w:ascii="仿宋" w:hAnsi="仿宋" w:eastAsia="方正仿宋_GBK" w:cs="仿宋"/>
          <w:snapToGrid w:val="0"/>
          <w:color w:val="auto"/>
          <w:spacing w:val="8"/>
          <w:kern w:val="0"/>
          <w:sz w:val="31"/>
          <w:szCs w:val="31"/>
          <w:lang w:val="en-US" w:eastAsia="zh-CN" w:bidi="ar-SA"/>
        </w:rPr>
      </w:pPr>
    </w:p>
    <w:tbl>
      <w:tblPr>
        <w:tblStyle w:val="6"/>
        <w:tblW w:w="140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1379"/>
        <w:gridCol w:w="1379"/>
        <w:gridCol w:w="1379"/>
        <w:gridCol w:w="1379"/>
        <w:gridCol w:w="1380"/>
        <w:gridCol w:w="1380"/>
        <w:gridCol w:w="1380"/>
        <w:gridCol w:w="1380"/>
        <w:gridCol w:w="2379"/>
      </w:tblGrid>
      <w:tr w14:paraId="31116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6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84B4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F667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81A4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AF4E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6178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出生年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FE76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身高（cm）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0E49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体重（kg）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275E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所属单位的正式全称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64A7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是否愿意担任队长</w:t>
            </w: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A23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上衣尺码（S-5XL）</w:t>
            </w:r>
          </w:p>
        </w:tc>
      </w:tr>
      <w:tr w14:paraId="64875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1731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999B8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E33F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BE6E3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4127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1F04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必填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110D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必填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BAA4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8E6AD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2A09F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方正黑体_GB" w:cs="Times New Roman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（必填）</w:t>
            </w:r>
          </w:p>
        </w:tc>
      </w:tr>
      <w:tr w14:paraId="4B76A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5F48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7B0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AC24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25C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117E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C47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64F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984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A0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978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0263A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0D3A1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2CA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3D3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20D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DC10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1B1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E3B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A33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116F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604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3E11A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41249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5C52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080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1BCB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167E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B8B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47D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32EF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917D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6AF8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2B17D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8476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DC76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D74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B9E3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5DA2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146A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0FAA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A17B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6E3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AF6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73AB1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C1BB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9B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8BB0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E1CB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6166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E2FA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DEF5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6C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EA3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39D9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28DF0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C9BE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2C2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D08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9A1D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1FB4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C5E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502D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ED1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A9C4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0B5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64459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F529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7624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1C66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FEC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2070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881A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5ED7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DEE9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CD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B18D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28164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D231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347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2F10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19D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3929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469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8AA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894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0B4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7CF9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3566C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4BA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D4DB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93F8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A7C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586A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80A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9D76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D78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52CA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7C7A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64C69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96F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3A81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E26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621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0960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0BC1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4B8B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A310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AB8D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13F9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712F0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8A4D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577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3403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564B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BB5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59E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1E90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1D5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3C3A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97DD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37BDE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3C0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4A92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E05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555E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81B4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1DC9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CDB0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F13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40AB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B94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79B5C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48C2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35F2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7688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2C81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C5C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6616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3E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700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EC7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89ED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  <w:tr w14:paraId="6DBBD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9C2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A5D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21EE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95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BEC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538C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64A5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9587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0"/>
                <w:szCs w:val="20"/>
                <w:u w:val="none"/>
                <w:lang w:eastAsia="en-US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E435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  <w:tc>
          <w:tcPr>
            <w:tcW w:w="2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00C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Times New Roman" w:hAnsi="Times New Roman" w:eastAsia="宋体" w:cs="Times New Roman"/>
                <w:i w:val="0"/>
                <w:iCs w:val="0"/>
                <w:snapToGrid w:val="0"/>
                <w:color w:val="auto"/>
                <w:kern w:val="0"/>
                <w:sz w:val="22"/>
                <w:szCs w:val="22"/>
                <w:u w:val="none"/>
                <w:lang w:eastAsia="en-US"/>
              </w:rPr>
            </w:pPr>
          </w:p>
        </w:tc>
      </w:tr>
    </w:tbl>
    <w:p w14:paraId="2603C7A9">
      <w:pPr>
        <w:rPr>
          <w:rFonts w:hint="eastAsia"/>
          <w:color w:val="auto"/>
        </w:rPr>
      </w:pPr>
    </w:p>
    <w:sectPr>
      <w:footerReference r:id="rId4" w:type="default"/>
      <w:pgSz w:w="16832" w:h="11900" w:orient="landscape"/>
      <w:pgMar w:top="1531" w:right="1701" w:bottom="1531" w:left="1701" w:header="850" w:footer="1247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D3F112D-A8B9-4FC3-947E-84CDC146C90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3EC0EA5-73C6-49C3-8B45-C36EF30CD94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90B479F-0BC2-4156-8170-E2C4996615F9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2FE37F77-C407-49DF-9632-247DBF0EF1E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B7918A25-F9BB-4782-935F-A1B30F59AEC0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9CDFBF01-EDB8-487A-9C8E-79B9318CF174}"/>
  </w:font>
  <w:font w:name="方正黑体_GB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7" w:fontKey="{2C043789-2E97-4190-82E6-BE85762B6FD9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7C7F5D87-3FF7-4A58-B22C-7BB61B53987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2D74C3">
    <w:pPr>
      <w:pStyle w:val="4"/>
      <w:rPr>
        <w:lang w:eastAsia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4585C8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4585C8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CDDDE">
    <w:pPr>
      <w:pStyle w:val="4"/>
      <w:rPr>
        <w:lang w:eastAsia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DA069D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DA069D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210"/>
  <w:drawingGridVerticalSpacing w:val="99999990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C312F"/>
    <w:rsid w:val="08CA1BB8"/>
    <w:rsid w:val="1058445F"/>
    <w:rsid w:val="17AB4C43"/>
    <w:rsid w:val="18B31D08"/>
    <w:rsid w:val="4649335D"/>
    <w:rsid w:val="5B4B535E"/>
    <w:rsid w:val="5BD97A1E"/>
    <w:rsid w:val="5E847265"/>
    <w:rsid w:val="624D71A8"/>
    <w:rsid w:val="6F6C312F"/>
    <w:rsid w:val="797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Body Text Indent 2"/>
    <w:qFormat/>
    <w:uiPriority w:val="0"/>
    <w:pPr>
      <w:widowControl w:val="0"/>
      <w:spacing w:after="120" w:line="480" w:lineRule="auto"/>
      <w:ind w:left="420" w:leftChars="200"/>
      <w:jc w:val="both"/>
    </w:pPr>
    <w:rPr>
      <w:rFonts w:ascii="Calibri" w:hAnsi="Calibr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1209</Words>
  <Characters>1319</Characters>
  <Lines>0</Lines>
  <Paragraphs>0</Paragraphs>
  <TotalTime>3</TotalTime>
  <ScaleCrop>false</ScaleCrop>
  <LinksUpToDate>false</LinksUpToDate>
  <CharactersWithSpaces>1332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2025-04-07T00:22:00Z</dcterms:created>
  <dc:creator>十二</dc:creator>
  <cp:lastModifiedBy>文雨 13645623397</cp:lastModifiedBy>
  <cp:lastPrinted>2025-04-07T01:10:00Z</cp:lastPrinted>
  <dcterms:modified xsi:type="dcterms:W3CDTF">2025-08-11T02:16:32Z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8BB5E912551C4F508122C8C87BDC415B_13</vt:lpwstr>
  </property>
  <property fmtid="{D5CDD505-2E9C-101B-9397-08002B2CF9AE}" pid="4" name="KSOTemplateDocerSaveRecord">
    <vt:lpwstr>eyJoZGlkIjoiODZhZjI3YTIxOGUyMmMzYWQ5NDBmM2I5MWM2ZmQ3ZjMiLCJ1c2VySWQiOiI1ODI1MjE5MjgifQ==</vt:lpwstr>
  </property>
</Properties>
</file>