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C2078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left"/>
        <w:textAlignment w:val="auto"/>
        <w:rPr>
          <w:rFonts w:hint="eastAsia" w:ascii="黑体" w:hAnsi="黑体" w:eastAsia="黑体" w:cs="黑体"/>
          <w:spacing w:val="0"/>
          <w:kern w:val="21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0"/>
          <w:kern w:val="21"/>
          <w:sz w:val="32"/>
          <w:szCs w:val="32"/>
          <w:lang w:val="en-US" w:eastAsia="zh-CN"/>
        </w:rPr>
        <w:t>附件</w:t>
      </w:r>
    </w:p>
    <w:p w14:paraId="4734C5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pacing w:val="0"/>
          <w:kern w:val="21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pacing w:val="0"/>
          <w:kern w:val="21"/>
          <w:sz w:val="44"/>
          <w:szCs w:val="44"/>
          <w:lang w:val="en-US" w:eastAsia="zh-CN"/>
        </w:rPr>
        <w:t>铜官区2024年度巩固拓展脱贫攻坚成果和乡村振兴项目计划表</w:t>
      </w:r>
    </w:p>
    <w:tbl>
      <w:tblPr>
        <w:tblStyle w:val="3"/>
        <w:tblpPr w:leftFromText="180" w:rightFromText="180" w:vertAnchor="text" w:horzAnchor="page" w:tblpX="1438" w:tblpY="129"/>
        <w:tblOverlap w:val="never"/>
        <w:tblW w:w="14026" w:type="dxa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23"/>
        <w:gridCol w:w="1635"/>
        <w:gridCol w:w="546"/>
        <w:gridCol w:w="759"/>
        <w:gridCol w:w="523"/>
        <w:gridCol w:w="1022"/>
        <w:gridCol w:w="1078"/>
        <w:gridCol w:w="1090"/>
        <w:gridCol w:w="696"/>
        <w:gridCol w:w="1077"/>
        <w:gridCol w:w="791"/>
        <w:gridCol w:w="540"/>
        <w:gridCol w:w="540"/>
        <w:gridCol w:w="540"/>
        <w:gridCol w:w="1325"/>
        <w:gridCol w:w="1541"/>
      </w:tblGrid>
      <w:tr w14:paraId="73A5F919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6" w:hRule="atLeast"/>
        </w:trPr>
        <w:tc>
          <w:tcPr>
            <w:tcW w:w="32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4237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63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BF5A3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54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5278B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建设</w:t>
            </w: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性质</w:t>
            </w:r>
          </w:p>
        </w:tc>
        <w:tc>
          <w:tcPr>
            <w:tcW w:w="7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36B6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主管部门</w:t>
            </w:r>
          </w:p>
        </w:tc>
        <w:tc>
          <w:tcPr>
            <w:tcW w:w="52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13886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</w:t>
            </w: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地点</w:t>
            </w:r>
          </w:p>
        </w:tc>
        <w:tc>
          <w:tcPr>
            <w:tcW w:w="10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2F58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实施年度</w:t>
            </w:r>
          </w:p>
        </w:tc>
        <w:tc>
          <w:tcPr>
            <w:tcW w:w="107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D41E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时间进度</w:t>
            </w:r>
          </w:p>
        </w:tc>
        <w:tc>
          <w:tcPr>
            <w:tcW w:w="10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2A9AA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责任单位</w:t>
            </w:r>
          </w:p>
        </w:tc>
        <w:tc>
          <w:tcPr>
            <w:tcW w:w="256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8D6EF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计划投资（万元）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8353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受益对象</w:t>
            </w:r>
          </w:p>
        </w:tc>
        <w:tc>
          <w:tcPr>
            <w:tcW w:w="13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5F5B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绩效目标</w:t>
            </w:r>
          </w:p>
        </w:tc>
        <w:tc>
          <w:tcPr>
            <w:tcW w:w="154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080F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群众参与和带贫减贫机制</w:t>
            </w:r>
          </w:p>
        </w:tc>
      </w:tr>
      <w:tr w14:paraId="18677862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837FA1F">
            <w:pPr>
              <w:jc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D14A102">
            <w:pPr>
              <w:jc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86AFD9B">
            <w:pPr>
              <w:jc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BEDEC3A">
            <w:pPr>
              <w:jc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765319A">
            <w:pPr>
              <w:jc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398E534">
            <w:pPr>
              <w:jc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AE0299B">
            <w:pPr>
              <w:jc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B06FF61">
            <w:pPr>
              <w:jc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9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8FA9A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18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30A07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其中</w:t>
            </w:r>
          </w:p>
        </w:tc>
        <w:tc>
          <w:tcPr>
            <w:tcW w:w="10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6A57B9A">
            <w:pPr>
              <w:jc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监测户</w:t>
            </w:r>
          </w:p>
        </w:tc>
        <w:tc>
          <w:tcPr>
            <w:tcW w:w="54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6B781BC">
            <w:pPr>
              <w:jc w:val="center"/>
              <w:rPr>
                <w:rFonts w:hint="default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一般农户</w:t>
            </w:r>
          </w:p>
        </w:tc>
        <w:tc>
          <w:tcPr>
            <w:tcW w:w="13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EFBFBB7">
            <w:pPr>
              <w:jc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02DAC5F">
            <w:pPr>
              <w:jc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03CD5C97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2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BC85F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</w:rPr>
            </w:pPr>
          </w:p>
        </w:tc>
        <w:tc>
          <w:tcPr>
            <w:tcW w:w="163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125D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</w:rPr>
            </w:pPr>
          </w:p>
        </w:tc>
        <w:tc>
          <w:tcPr>
            <w:tcW w:w="54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5569F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</w:rPr>
            </w:pPr>
          </w:p>
        </w:tc>
        <w:tc>
          <w:tcPr>
            <w:tcW w:w="7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437DA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C6DBE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</w:rPr>
            </w:pPr>
          </w:p>
        </w:tc>
        <w:tc>
          <w:tcPr>
            <w:tcW w:w="102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31AB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</w:rPr>
            </w:pPr>
          </w:p>
        </w:tc>
        <w:tc>
          <w:tcPr>
            <w:tcW w:w="107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97A65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</w:rPr>
            </w:pPr>
          </w:p>
        </w:tc>
        <w:tc>
          <w:tcPr>
            <w:tcW w:w="109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97731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</w:rPr>
            </w:pPr>
          </w:p>
        </w:tc>
        <w:tc>
          <w:tcPr>
            <w:tcW w:w="69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04656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7E3BE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财政资金</w:t>
            </w: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A58D6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自筹</w:t>
            </w:r>
          </w:p>
        </w:tc>
        <w:tc>
          <w:tcPr>
            <w:tcW w:w="54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9AD1B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户数</w:t>
            </w:r>
          </w:p>
        </w:tc>
        <w:tc>
          <w:tcPr>
            <w:tcW w:w="54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8AE46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人数</w:t>
            </w:r>
          </w:p>
        </w:tc>
        <w:tc>
          <w:tcPr>
            <w:tcW w:w="54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8275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32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23B3E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54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D61C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B5A37A2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3" w:hRule="atLeast"/>
        </w:trPr>
        <w:tc>
          <w:tcPr>
            <w:tcW w:w="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3404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66B0B3F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农林村高标准茶园项目</w:t>
            </w:r>
          </w:p>
        </w:tc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02BCCF7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产业发展</w:t>
            </w:r>
          </w:p>
        </w:tc>
        <w:tc>
          <w:tcPr>
            <w:tcW w:w="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527742E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铜官区农业农村水利局</w:t>
            </w:r>
          </w:p>
        </w:tc>
        <w:tc>
          <w:tcPr>
            <w:tcW w:w="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CBCD96B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铜官区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60A7778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2024年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2A56598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2024年底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687B296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农林村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32826AF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500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AA6772C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200</w:t>
            </w: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4A6CD0E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300</w:t>
            </w: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BC2FBEE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A767F45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bookmarkStart w:id="0" w:name="_GoBack"/>
            <w:bookmarkEnd w:id="0"/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506B7D1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1679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114462D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增加村集体收入，增加一般农户收入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5D56547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增加村集体收入</w:t>
            </w:r>
          </w:p>
        </w:tc>
      </w:tr>
    </w:tbl>
    <w:p w14:paraId="7E214740">
      <w:pPr>
        <w:pStyle w:val="2"/>
        <w:rPr>
          <w:rFonts w:hint="eastAsia" w:ascii="Times New Roman" w:hAnsi="Times New Roman" w:eastAsia="仿宋_GB2312"/>
          <w:spacing w:val="0"/>
          <w:kern w:val="21"/>
          <w:sz w:val="32"/>
          <w:szCs w:val="32"/>
          <w:lang w:val="en-US" w:eastAsia="zh-CN"/>
        </w:rPr>
      </w:pPr>
    </w:p>
    <w:p w14:paraId="54B5E0E8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FhNmZlNDUxMzIwYzAyZjVkZmFkNTllYjJiMGQ4MWYifQ=="/>
  </w:docVars>
  <w:rsids>
    <w:rsidRoot w:val="7F4A0F5D"/>
    <w:rsid w:val="0E8A0C36"/>
    <w:rsid w:val="3F657B1F"/>
    <w:rsid w:val="7BF67C3B"/>
    <w:rsid w:val="7F4A0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171</Words>
  <Characters>187</Characters>
  <Lines>0</Lines>
  <Paragraphs>0</Paragraphs>
  <TotalTime>0</TotalTime>
  <ScaleCrop>false</ScaleCrop>
  <LinksUpToDate>false</LinksUpToDate>
  <CharactersWithSpaces>187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2024-10-07T03:35:00Z</dcterms:created>
  <dc:creator>kavin</dc:creator>
  <cp:lastModifiedBy>kavin</cp:lastModifiedBy>
  <dcterms:modified xsi:type="dcterms:W3CDTF">2024-11-09T06:54:56Z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0C0D6AFBE69C4995A483EAEC2246D9F2_11</vt:lpwstr>
  </property>
</Properties>
</file>