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B9A951">
      <w:pPr>
        <w:jc w:val="center"/>
        <w:rPr>
          <w:rFonts w:hint="eastAsia"/>
          <w:b/>
          <w:bCs/>
          <w:sz w:val="44"/>
          <w:szCs w:val="44"/>
        </w:rPr>
      </w:pPr>
      <w:r>
        <w:rPr>
          <w:rFonts w:hint="eastAsia"/>
          <w:b/>
          <w:bCs/>
          <w:sz w:val="44"/>
          <w:szCs w:val="44"/>
        </w:rPr>
        <w:t>2024年铜官区学校美育工作自评报告</w:t>
      </w:r>
    </w:p>
    <w:p w14:paraId="7594EEDF">
      <w:pPr>
        <w:jc w:val="center"/>
        <w:rPr>
          <w:rFonts w:hint="eastAsia"/>
          <w:b/>
          <w:bCs/>
          <w:sz w:val="44"/>
          <w:szCs w:val="44"/>
        </w:rPr>
      </w:pPr>
    </w:p>
    <w:p w14:paraId="64B9E4F7">
      <w:pPr>
        <w:ind w:firstLine="640" w:firstLineChars="200"/>
        <w:rPr>
          <w:rFonts w:hint="eastAsia"/>
          <w:sz w:val="32"/>
          <w:szCs w:val="32"/>
        </w:rPr>
      </w:pPr>
      <w:r>
        <w:rPr>
          <w:rFonts w:hint="eastAsia"/>
          <w:sz w:val="32"/>
          <w:szCs w:val="32"/>
        </w:rPr>
        <w:t>2024年，铜官区教育局积极响应国家关于加强和改进学校美育工作的号召，深入贯彻党的教育方针，全面推进素质教育。本报告旨在总结我区本年度学校美育工作的实施情况、成效及存在的问题，并提出改进措施。</w:t>
      </w:r>
    </w:p>
    <w:p w14:paraId="224B6B1A">
      <w:pPr>
        <w:ind w:firstLine="320" w:firstLineChars="100"/>
        <w:rPr>
          <w:rFonts w:hint="eastAsia"/>
          <w:sz w:val="32"/>
          <w:szCs w:val="32"/>
        </w:rPr>
      </w:pPr>
      <w:r>
        <w:rPr>
          <w:rFonts w:hint="eastAsia"/>
          <w:sz w:val="32"/>
          <w:szCs w:val="32"/>
          <w:lang w:val="en-US" w:eastAsia="zh-CN"/>
        </w:rPr>
        <w:t>一</w:t>
      </w:r>
      <w:r>
        <w:rPr>
          <w:rFonts w:hint="eastAsia"/>
          <w:sz w:val="32"/>
          <w:szCs w:val="32"/>
        </w:rPr>
        <w:t>、美育工作实施情况</w:t>
      </w:r>
    </w:p>
    <w:p w14:paraId="1E7DDB15">
      <w:pPr>
        <w:ind w:firstLine="320" w:firstLineChars="100"/>
        <w:rPr>
          <w:rFonts w:hint="eastAsia" w:eastAsiaTheme="minorEastAsia"/>
          <w:sz w:val="32"/>
          <w:szCs w:val="32"/>
          <w:lang w:eastAsia="zh-CN"/>
        </w:rPr>
      </w:pPr>
      <w:r>
        <w:rPr>
          <w:rFonts w:hint="eastAsia"/>
          <w:sz w:val="32"/>
          <w:szCs w:val="32"/>
        </w:rPr>
        <w:t>1. 课程开设与教学质量</w:t>
      </w:r>
    </w:p>
    <w:p w14:paraId="0C2DB72B">
      <w:pPr>
        <w:ind w:firstLine="640" w:firstLineChars="200"/>
        <w:rPr>
          <w:rFonts w:hint="eastAsia"/>
          <w:sz w:val="32"/>
          <w:szCs w:val="32"/>
        </w:rPr>
      </w:pPr>
      <w:r>
        <w:rPr>
          <w:rFonts w:hint="eastAsia"/>
          <w:sz w:val="32"/>
          <w:szCs w:val="32"/>
        </w:rPr>
        <w:t>我们严格按照国家课程标准，开齐开足音乐、美术等艺术教育课程，确保学生每周都能接受到系统的美育教育。同时，加强艺术课堂教学研究，提高课堂教学质量，注重培养学生的审美情趣和艺术创新能力。</w:t>
      </w:r>
    </w:p>
    <w:p w14:paraId="7241291B">
      <w:pPr>
        <w:ind w:firstLine="320" w:firstLineChars="100"/>
        <w:rPr>
          <w:rFonts w:hint="eastAsia"/>
          <w:sz w:val="32"/>
          <w:szCs w:val="32"/>
        </w:rPr>
      </w:pPr>
      <w:r>
        <w:rPr>
          <w:rFonts w:hint="eastAsia"/>
          <w:sz w:val="32"/>
          <w:szCs w:val="32"/>
        </w:rPr>
        <w:t>2. 师资队伍建设</w:t>
      </w:r>
    </w:p>
    <w:p w14:paraId="0CC17C72">
      <w:pPr>
        <w:ind w:firstLine="640" w:firstLineChars="200"/>
        <w:rPr>
          <w:rFonts w:hint="eastAsia"/>
          <w:sz w:val="32"/>
          <w:szCs w:val="32"/>
        </w:rPr>
      </w:pPr>
      <w:r>
        <w:rPr>
          <w:rFonts w:hint="eastAsia"/>
          <w:sz w:val="32"/>
          <w:szCs w:val="32"/>
        </w:rPr>
        <w:t>重视艺术教师的引进和培养，通过培训、交流等方式提升教师的专业素养和教学能力。目前，我区艺术教师队伍结构合理，教学水平较高，为美育工作的顺利开展提供了有力保障。</w:t>
      </w:r>
    </w:p>
    <w:p w14:paraId="3B07A25A">
      <w:pPr>
        <w:ind w:firstLine="320" w:firstLineChars="100"/>
        <w:rPr>
          <w:rFonts w:hint="eastAsia"/>
          <w:sz w:val="32"/>
          <w:szCs w:val="32"/>
        </w:rPr>
      </w:pPr>
      <w:r>
        <w:rPr>
          <w:rFonts w:hint="eastAsia"/>
          <w:sz w:val="32"/>
          <w:szCs w:val="32"/>
        </w:rPr>
        <w:t>3. 美育活动开展</w:t>
      </w:r>
    </w:p>
    <w:p w14:paraId="1809E2CE">
      <w:pPr>
        <w:ind w:firstLine="640" w:firstLineChars="200"/>
        <w:rPr>
          <w:rFonts w:hint="eastAsia"/>
          <w:sz w:val="32"/>
          <w:szCs w:val="32"/>
        </w:rPr>
      </w:pPr>
      <w:r>
        <w:rPr>
          <w:rFonts w:hint="eastAsia"/>
          <w:sz w:val="32"/>
          <w:szCs w:val="32"/>
        </w:rPr>
        <w:t>积极搭建美育活动平台，组织开展了丰富多彩的校园文化艺术节、书法绘画比赛等活动，为学生提供展示才华的舞台。同时，注重将美育融入学生的日常学习生活，营造良好的校园美育氛围。</w:t>
      </w:r>
    </w:p>
    <w:p w14:paraId="72ACCF19">
      <w:pPr>
        <w:ind w:firstLine="320" w:firstLineChars="100"/>
        <w:rPr>
          <w:rFonts w:hint="eastAsia"/>
          <w:sz w:val="32"/>
          <w:szCs w:val="32"/>
        </w:rPr>
      </w:pPr>
      <w:r>
        <w:rPr>
          <w:rFonts w:hint="eastAsia"/>
          <w:sz w:val="32"/>
          <w:szCs w:val="32"/>
        </w:rPr>
        <w:t>4. 特色学校创建</w:t>
      </w:r>
    </w:p>
    <w:p w14:paraId="474DF892">
      <w:pPr>
        <w:ind w:firstLine="640" w:firstLineChars="200"/>
        <w:rPr>
          <w:rFonts w:hint="eastAsia"/>
          <w:sz w:val="32"/>
          <w:szCs w:val="32"/>
        </w:rPr>
      </w:pPr>
      <w:r>
        <w:rPr>
          <w:rFonts w:hint="eastAsia"/>
          <w:sz w:val="32"/>
          <w:szCs w:val="32"/>
        </w:rPr>
        <w:t>鼓励和支持学校结合自身实际，挖掘地方特色，打造美育特色品牌。通过特色学校的创建，推动了我区美育工作的整体提升。</w:t>
      </w:r>
    </w:p>
    <w:p w14:paraId="44DED4AF">
      <w:pPr>
        <w:ind w:firstLine="320" w:firstLineChars="100"/>
        <w:rPr>
          <w:rFonts w:hint="eastAsia"/>
          <w:sz w:val="32"/>
          <w:szCs w:val="32"/>
        </w:rPr>
      </w:pPr>
      <w:r>
        <w:rPr>
          <w:rFonts w:hint="eastAsia"/>
          <w:sz w:val="32"/>
          <w:szCs w:val="32"/>
          <w:lang w:val="en-US" w:eastAsia="zh-CN"/>
        </w:rPr>
        <w:t>二</w:t>
      </w:r>
      <w:r>
        <w:rPr>
          <w:rFonts w:hint="eastAsia"/>
          <w:sz w:val="32"/>
          <w:szCs w:val="32"/>
        </w:rPr>
        <w:t>、美育工作成效</w:t>
      </w:r>
    </w:p>
    <w:p w14:paraId="018B409D">
      <w:pPr>
        <w:ind w:firstLine="320" w:firstLineChars="100"/>
        <w:rPr>
          <w:rFonts w:hint="eastAsia"/>
          <w:sz w:val="32"/>
          <w:szCs w:val="32"/>
        </w:rPr>
      </w:pPr>
      <w:r>
        <w:rPr>
          <w:rFonts w:hint="eastAsia"/>
          <w:sz w:val="32"/>
          <w:szCs w:val="32"/>
        </w:rPr>
        <w:t>1. 学生艺术素养提升</w:t>
      </w:r>
    </w:p>
    <w:p w14:paraId="574F0F4E">
      <w:pPr>
        <w:ind w:firstLine="640" w:firstLineChars="200"/>
        <w:rPr>
          <w:rFonts w:hint="eastAsia"/>
          <w:sz w:val="32"/>
          <w:szCs w:val="32"/>
        </w:rPr>
      </w:pPr>
      <w:r>
        <w:rPr>
          <w:rFonts w:hint="eastAsia"/>
          <w:sz w:val="32"/>
          <w:szCs w:val="32"/>
        </w:rPr>
        <w:t>经过一年的努力，我区学生的艺术素养得到了显著提升，涌现出了一批具有艺术天赋和潜力的学生。他们在各级艺术比赛中取得了优异成绩，为学校争得了荣誉。</w:t>
      </w:r>
    </w:p>
    <w:p w14:paraId="5FFA7353">
      <w:pPr>
        <w:ind w:firstLine="320" w:firstLineChars="100"/>
        <w:rPr>
          <w:rFonts w:hint="eastAsia"/>
          <w:sz w:val="32"/>
          <w:szCs w:val="32"/>
        </w:rPr>
      </w:pPr>
      <w:r>
        <w:rPr>
          <w:rFonts w:hint="eastAsia"/>
          <w:sz w:val="32"/>
          <w:szCs w:val="32"/>
        </w:rPr>
        <w:t>2. 校园文化氛围浓厚</w:t>
      </w:r>
    </w:p>
    <w:p w14:paraId="37BEC147">
      <w:pPr>
        <w:ind w:firstLine="640" w:firstLineChars="200"/>
        <w:rPr>
          <w:rFonts w:hint="eastAsia"/>
          <w:sz w:val="32"/>
          <w:szCs w:val="32"/>
        </w:rPr>
      </w:pPr>
      <w:r>
        <w:rPr>
          <w:rFonts w:hint="eastAsia"/>
          <w:sz w:val="32"/>
          <w:szCs w:val="32"/>
        </w:rPr>
        <w:t>美育工作的深入开展，使得我区校园文化氛围更加浓厚。学生们在参与美育活动的过程中，不仅陶冶了情操，还增强了团队协作能力和集体荣誉感。</w:t>
      </w:r>
    </w:p>
    <w:p w14:paraId="7C0EF7DF">
      <w:pPr>
        <w:ind w:firstLine="320" w:firstLineChars="100"/>
        <w:rPr>
          <w:rFonts w:hint="eastAsia"/>
          <w:sz w:val="32"/>
          <w:szCs w:val="32"/>
        </w:rPr>
      </w:pPr>
      <w:r>
        <w:rPr>
          <w:rFonts w:hint="eastAsia"/>
          <w:sz w:val="32"/>
          <w:szCs w:val="32"/>
          <w:lang w:val="en-US" w:eastAsia="zh-CN"/>
        </w:rPr>
        <w:t>三</w:t>
      </w:r>
      <w:r>
        <w:rPr>
          <w:rFonts w:hint="eastAsia"/>
          <w:sz w:val="32"/>
          <w:szCs w:val="32"/>
        </w:rPr>
        <w:t>、存在的问题与改进措施</w:t>
      </w:r>
    </w:p>
    <w:p w14:paraId="67EEB1C3">
      <w:pPr>
        <w:ind w:firstLine="320" w:firstLineChars="100"/>
        <w:rPr>
          <w:rFonts w:hint="eastAsia"/>
          <w:sz w:val="32"/>
          <w:szCs w:val="32"/>
        </w:rPr>
      </w:pPr>
      <w:r>
        <w:rPr>
          <w:rFonts w:hint="eastAsia"/>
          <w:sz w:val="32"/>
          <w:szCs w:val="32"/>
        </w:rPr>
        <w:t>1. 美育资源分配不均</w:t>
      </w:r>
    </w:p>
    <w:p w14:paraId="2F005E18">
      <w:pPr>
        <w:ind w:firstLine="640" w:firstLineChars="200"/>
        <w:rPr>
          <w:rFonts w:hint="eastAsia"/>
          <w:sz w:val="32"/>
          <w:szCs w:val="32"/>
        </w:rPr>
      </w:pPr>
      <w:r>
        <w:rPr>
          <w:rFonts w:hint="eastAsia"/>
          <w:sz w:val="32"/>
          <w:szCs w:val="32"/>
        </w:rPr>
        <w:t>部分学校美育资源相对匮乏，影响了美育工作的深入开展。我们将进一步加大投入，优化资源配置，确保每所学校都能享受到优质的美育资源。</w:t>
      </w:r>
    </w:p>
    <w:p w14:paraId="2DDBBB89">
      <w:pPr>
        <w:ind w:firstLine="320" w:firstLineChars="100"/>
        <w:rPr>
          <w:rFonts w:hint="eastAsia"/>
          <w:sz w:val="32"/>
          <w:szCs w:val="32"/>
        </w:rPr>
      </w:pPr>
      <w:r>
        <w:rPr>
          <w:rFonts w:hint="eastAsia"/>
          <w:sz w:val="32"/>
          <w:szCs w:val="32"/>
        </w:rPr>
        <w:t>2. 美育课程创新不足</w:t>
      </w:r>
    </w:p>
    <w:p w14:paraId="34B41D0D">
      <w:pPr>
        <w:ind w:firstLine="640" w:firstLineChars="200"/>
        <w:rPr>
          <w:rFonts w:hint="eastAsia"/>
          <w:sz w:val="32"/>
          <w:szCs w:val="32"/>
        </w:rPr>
      </w:pPr>
      <w:r>
        <w:rPr>
          <w:rFonts w:hint="eastAsia"/>
          <w:sz w:val="32"/>
          <w:szCs w:val="32"/>
        </w:rPr>
        <w:t>部分学校美育课程内容单一，缺乏创新。我们将鼓励教师积极探索新的教学方法和内容，丰富美育课程体系，激发学生的学习兴趣和创造力。</w:t>
      </w:r>
    </w:p>
    <w:p w14:paraId="76D95584">
      <w:pPr>
        <w:ind w:firstLine="320" w:firstLineChars="100"/>
        <w:rPr>
          <w:rFonts w:hint="eastAsia"/>
          <w:sz w:val="32"/>
          <w:szCs w:val="32"/>
        </w:rPr>
      </w:pPr>
      <w:bookmarkStart w:id="0" w:name="_GoBack"/>
      <w:bookmarkEnd w:id="0"/>
      <w:r>
        <w:rPr>
          <w:rFonts w:hint="eastAsia"/>
          <w:sz w:val="32"/>
          <w:szCs w:val="32"/>
          <w:lang w:val="en-US" w:eastAsia="zh-CN"/>
        </w:rPr>
        <w:t>四</w:t>
      </w:r>
      <w:r>
        <w:rPr>
          <w:rFonts w:hint="eastAsia"/>
          <w:sz w:val="32"/>
          <w:szCs w:val="32"/>
        </w:rPr>
        <w:t>、结语</w:t>
      </w:r>
    </w:p>
    <w:p w14:paraId="296DADD4">
      <w:pPr>
        <w:ind w:firstLine="640" w:firstLineChars="200"/>
        <w:rPr>
          <w:sz w:val="32"/>
          <w:szCs w:val="32"/>
        </w:rPr>
      </w:pPr>
      <w:r>
        <w:rPr>
          <w:rFonts w:hint="eastAsia"/>
          <w:sz w:val="32"/>
          <w:szCs w:val="32"/>
        </w:rPr>
        <w:t>2024年，铜官区学校美育工作在各级领导的关心和支持下取得了显著成效。我们将继续秉承“以美育人、以文化人”的理念，不断推进美育工作的深入开展，为培养德智体美劳全面发展的社会主义建设者和接班人贡献更大力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56471D"/>
    <w:rsid w:val="7C5647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882</Words>
  <Characters>899</Characters>
  <Lines>0</Lines>
  <Paragraphs>0</Paragraphs>
  <TotalTime>16</TotalTime>
  <ScaleCrop>false</ScaleCrop>
  <LinksUpToDate>false</LinksUpToDate>
  <CharactersWithSpaces>907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2025-01-16T01:23:00Z</dcterms:created>
  <dc:creator>芷沫</dc:creator>
  <cp:lastModifiedBy>芷沫</cp:lastModifiedBy>
  <dcterms:modified xsi:type="dcterms:W3CDTF">2025-01-16T01:39:48Z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1D8D4CCC55C24BDF82318D48CEC61954_11</vt:lpwstr>
  </property>
  <property fmtid="{D5CDD505-2E9C-101B-9397-08002B2CF9AE}" pid="4" name="KSOTemplateDocerSaveRecord">
    <vt:lpwstr>eyJoZGlkIjoiYTUxMDAwMjU1MDVhZDZjYjJiZmEyZDBkMWU0ZGY2ODYiLCJ1c2VySWQiOiIyODM3MjMwNDcifQ==</vt:lpwstr>
  </property>
</Properties>
</file>