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36" w:lineRule="atLeast"/>
        <w:jc w:val="center"/>
        <w:rPr>
          <w:rFonts w:hint="eastAsia" w:ascii="方正小标宋简体" w:hAnsi="方正小标宋简体" w:eastAsia="方正小标宋简体" w:cs="方正小标宋简体"/>
          <w:b/>
          <w:bCs/>
          <w:color w:val="333333"/>
          <w:kern w:val="2"/>
          <w:sz w:val="44"/>
          <w:szCs w:val="44"/>
          <w:shd w:val="clear" w:color="auto" w:fill="FFFFFF"/>
          <w:lang w:val="en-US" w:eastAsia="zh-CN" w:bidi="ar-SA"/>
        </w:rPr>
      </w:pPr>
      <w:r>
        <w:rPr>
          <w:rFonts w:hint="eastAsia" w:ascii="方正小标宋简体" w:hAnsi="方正小标宋简体" w:eastAsia="方正小标宋简体" w:cs="方正小标宋简体"/>
          <w:b/>
          <w:bCs/>
          <w:color w:val="333333"/>
          <w:kern w:val="2"/>
          <w:sz w:val="44"/>
          <w:szCs w:val="44"/>
          <w:shd w:val="clear" w:color="auto" w:fill="FFFFFF"/>
          <w:lang w:val="en-US" w:eastAsia="zh-CN" w:bidi="ar-SA"/>
        </w:rPr>
        <w:t>铜官区2024年上半年</w:t>
      </w:r>
    </w:p>
    <w:p>
      <w:pPr>
        <w:pStyle w:val="2"/>
        <w:shd w:val="clear" w:color="auto" w:fill="FFFFFF"/>
        <w:spacing w:before="0" w:beforeAutospacing="0" w:after="0" w:afterAutospacing="0" w:line="336" w:lineRule="atLeast"/>
        <w:jc w:val="center"/>
        <w:rPr>
          <w:rFonts w:hint="eastAsia" w:ascii="方正小标宋简体" w:hAnsi="方正小标宋简体" w:eastAsia="方正小标宋简体" w:cs="方正小标宋简体"/>
          <w:b/>
          <w:bCs/>
          <w:color w:val="333333"/>
          <w:kern w:val="2"/>
          <w:sz w:val="44"/>
          <w:szCs w:val="44"/>
          <w:shd w:val="clear" w:color="auto" w:fill="FFFFFF"/>
          <w:lang w:val="en-US" w:eastAsia="zh-CN" w:bidi="ar-SA"/>
        </w:rPr>
      </w:pPr>
      <w:r>
        <w:rPr>
          <w:rFonts w:hint="eastAsia" w:ascii="方正小标宋简体" w:hAnsi="方正小标宋简体" w:eastAsia="方正小标宋简体" w:cs="方正小标宋简体"/>
          <w:b/>
          <w:bCs/>
          <w:color w:val="333333"/>
          <w:kern w:val="2"/>
          <w:sz w:val="44"/>
          <w:szCs w:val="44"/>
          <w:shd w:val="clear" w:color="auto" w:fill="FFFFFF"/>
          <w:lang w:val="en-US" w:eastAsia="zh-CN" w:bidi="ar-SA"/>
        </w:rPr>
        <w:t>中小学、幼儿园教师资格认定公告</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24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根据安徽省教育厅教师资格认定指导中心统一安排，现将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铜官区</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年上半年中小学教师资格认定工作有关事项公告如下：</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一、时间安排</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铜官区</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年上半年中小学教师资格认定工作开展２次：</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ind w:firstLine="48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第一次网上报名时间：4月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日至4月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日17时，本次网上报名面向已经具备合格学历的申请人。其中，符合安徽省申请条件的普通高等学校全日制在读研究生、全日制专升本在读本科生，使用已经取得的合格学历申请认定。</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ind w:firstLine="48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第二次网上报名时间：6月1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日至6月2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日17时，本次网上报名面向所有符合申请条件的申请人。其中，符合安徽省申请条件的普通大中专院校202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届全日制毕业生，应统一选择此时段进行网上报名。</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二、认定范围对象</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官区</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年上半年面向社会认定幼儿园教师资格、小学教师资格、初级中学教师资格。对象是未达到国家法定退休年龄、取得《中小学教师资格考试合格证明》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或《师范生教师职业能力证书》，或符合安徽省直接认定条件的人员，包括：</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（一）户籍在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铜官区</w:t>
      </w:r>
      <w:r>
        <w:rPr>
          <w:rFonts w:hint="eastAsia" w:ascii="仿宋_GB2312" w:hAnsi="仿宋_GB2312" w:eastAsia="仿宋_GB2312" w:cs="仿宋_GB2312"/>
          <w:b w:val="0"/>
          <w:bCs w:val="0"/>
          <w:color w:val="000000" w:themeColor="text1"/>
          <w:sz w:val="32"/>
          <w:szCs w:val="32"/>
          <w14:textFill>
            <w14:solidFill>
              <w14:schemeClr w14:val="tx1"/>
            </w14:solidFill>
          </w14:textFill>
        </w:rPr>
        <w:t>内的人员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（二）持有有效期内</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铜官区</w:t>
      </w:r>
      <w:r>
        <w:rPr>
          <w:rFonts w:hint="eastAsia" w:ascii="仿宋_GB2312" w:hAnsi="仿宋_GB2312" w:eastAsia="仿宋_GB2312" w:cs="仿宋_GB2312"/>
          <w:b w:val="0"/>
          <w:bCs w:val="0"/>
          <w:color w:val="000000" w:themeColor="text1"/>
          <w:sz w:val="32"/>
          <w:szCs w:val="32"/>
          <w14:textFill>
            <w14:solidFill>
              <w14:schemeClr w14:val="tx1"/>
            </w14:solidFill>
          </w14:textFill>
        </w:rPr>
        <w:t>居住证的人员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铜官区</w:t>
      </w:r>
      <w:r>
        <w:rPr>
          <w:rFonts w:hint="eastAsia" w:ascii="仿宋_GB2312" w:hAnsi="仿宋_GB2312" w:eastAsia="仿宋_GB2312" w:cs="仿宋_GB2312"/>
          <w:b w:val="0"/>
          <w:bCs w:val="0"/>
          <w:color w:val="000000" w:themeColor="text1"/>
          <w:sz w:val="32"/>
          <w:szCs w:val="32"/>
          <w14:textFill>
            <w14:solidFill>
              <w14:schemeClr w14:val="tx1"/>
            </w14:solidFill>
          </w14:textFill>
        </w:rPr>
        <w:t>内普通大中专院校202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届全日制毕业生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普通高等学校全日制在读研究生和全日制专升本在读本科生</w:t>
      </w:r>
      <w:r>
        <w:rPr>
          <w:rFonts w:hint="eastAsia" w:ascii="仿宋_GB2312" w:hAnsi="仿宋_GB2312" w:eastAsia="仿宋_GB2312" w:cs="仿宋_GB2312"/>
          <w:b w:val="0"/>
          <w:bCs w:val="0"/>
          <w:color w:val="000000" w:themeColor="text1"/>
          <w:sz w:val="32"/>
          <w:szCs w:val="32"/>
          <w14:textFill>
            <w14:solidFill>
              <w14:schemeClr w14:val="tx1"/>
            </w14:solidFill>
          </w14:textFill>
        </w:rPr>
        <w:t>（含户籍未迁至铜陵市内就读学校的）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（四）就读于市外普通高等学校、户籍在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铜官区</w:t>
      </w:r>
      <w:r>
        <w:rPr>
          <w:rFonts w:hint="eastAsia" w:ascii="仿宋_GB2312" w:hAnsi="仿宋_GB2312" w:eastAsia="仿宋_GB2312" w:cs="仿宋_GB2312"/>
          <w:b w:val="0"/>
          <w:bCs w:val="0"/>
          <w:color w:val="000000" w:themeColor="text1"/>
          <w:sz w:val="32"/>
          <w:szCs w:val="32"/>
          <w14:textFill>
            <w14:solidFill>
              <w14:schemeClr w14:val="tx1"/>
            </w14:solidFill>
          </w14:textFill>
        </w:rPr>
        <w:t>的202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届全日制毕业生、全日制在读研究生和全日制专升本在读本科生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（五）驻铜部队现役军人和现役武警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（六）持有有效期内铜陵市公安机关签发的港澳台居民居住证在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铜官区</w:t>
      </w:r>
      <w:r>
        <w:rPr>
          <w:rFonts w:hint="eastAsia" w:ascii="仿宋_GB2312" w:hAnsi="仿宋_GB2312" w:eastAsia="仿宋_GB2312" w:cs="仿宋_GB2312"/>
          <w:b w:val="0"/>
          <w:bCs w:val="0"/>
          <w:color w:val="000000" w:themeColor="text1"/>
          <w:sz w:val="32"/>
          <w:szCs w:val="32"/>
          <w14:textFill>
            <w14:solidFill>
              <w14:schemeClr w14:val="tx1"/>
            </w14:solidFill>
          </w14:textFill>
        </w:rPr>
        <w:t>学习、工作和居住，或持有有效期内港澳居民来往内地通行证、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年有效期台湾居民来往大陆通行证在铜陵市参加中小学教师资格考试的港澳台居民。</w:t>
      </w:r>
    </w:p>
    <w:p>
      <w:pPr>
        <w:pStyle w:val="3"/>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认定条件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w:t>
      </w:r>
      <w:r>
        <w:rPr>
          <w:rFonts w:hint="eastAsia" w:ascii="仿宋_GB2312" w:hAnsi="仿宋_GB2312" w:eastAsia="仿宋_GB2312" w:cs="仿宋_GB2312"/>
          <w:b/>
          <w:bCs/>
          <w:color w:val="000000" w:themeColor="text1"/>
          <w:sz w:val="32"/>
          <w:szCs w:val="32"/>
          <w14:textFill>
            <w14:solidFill>
              <w14:schemeClr w14:val="tx1"/>
            </w14:solidFill>
          </w14:textFill>
        </w:rPr>
        <w:t>（一）遵守宪法和法律，热爱教育事业，履行《中华人民共和国教师法》规定的义务，遵守教师职业道德。</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认定过程中，认定机构将对申请人的无犯罪记录情况进行核查，根据查询结果和国家法律法规及有关规定作出认定结论。同时，根据《最高人民检察院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教育部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公安部关于建立教职员工准入查询性侵违法犯罪信息制度的意见》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高检发〔2020〕14号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，在认定教师资格前，对经准入查询发现有性侵违法犯罪信息的，不予认定。</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bCs/>
          <w:color w:val="000000" w:themeColor="text1"/>
          <w:sz w:val="32"/>
          <w:szCs w:val="32"/>
          <w14:textFill>
            <w14:solidFill>
              <w14:schemeClr w14:val="tx1"/>
            </w14:solidFill>
          </w14:textFill>
        </w:rPr>
        <w:t>（二）符合安徽省直接认定条件的申请人，申请教师资格应当具备《中华人民共和国教师法》规定的相应学历。</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持有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有效期内的</w:t>
      </w:r>
      <w:r>
        <w:rPr>
          <w:rFonts w:hint="eastAsia" w:ascii="仿宋_GB2312" w:hAnsi="仿宋_GB2312" w:eastAsia="仿宋_GB2312" w:cs="仿宋_GB2312"/>
          <w:color w:val="000000" w:themeColor="text1"/>
          <w:sz w:val="32"/>
          <w:szCs w:val="32"/>
          <w14:textFill>
            <w14:solidFill>
              <w14:schemeClr w14:val="tx1"/>
            </w14:solidFill>
          </w14:textFill>
        </w:rPr>
        <w:t>《中小学教师资格考试合格证明》或《师范生教师职业能力证书》的申请人，申请教师资格应当具备《安徽省中小学教师资格考试改革试点工作实施方案》（皖教师〔2013〕9号文件印发）规定的相应学历。</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bCs/>
          <w:color w:val="000000" w:themeColor="text1"/>
          <w:sz w:val="32"/>
          <w:szCs w:val="32"/>
          <w14:textFill>
            <w14:solidFill>
              <w14:schemeClr w14:val="tx1"/>
            </w14:solidFill>
          </w14:textFill>
        </w:rPr>
        <w:t>（三）具有良好的身体素质和心理素质，能适应教育教学工作的需要。无传染性疾病，无精神病史，并经教师资格认定机构指定的二级以上医院体检合格。</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pacing w:val="-6"/>
          <w:sz w:val="32"/>
          <w:szCs w:val="32"/>
          <w14:textFill>
            <w14:solidFill>
              <w14:schemeClr w14:val="tx1"/>
            </w14:solidFill>
          </w14:textFill>
        </w:rPr>
        <w:t>安徽省教育厅《关于修订</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安徽省教师资格申请人员体检标准及办法</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的通知》</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教秘人〔2004〕56号</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、《关于进一步做好教师资格认定体检工作的通知》（皖教师〔2011〕1号）等通知可在安徽省教育厅网站（http://jyt.ah.gov.cn/）搜索查看。</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240" w:beforeAutospacing="0" w:after="240" w:afterAutospacing="0" w:line="560" w:lineRule="exact"/>
        <w:ind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达到国家语言文字工作委员会颁布的《普通话水平测试等级标准》二级乙等以上</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标准</w:t>
      </w:r>
      <w:r>
        <w:rPr>
          <w:rFonts w:hint="eastAsia" w:ascii="仿宋_GB2312" w:hAnsi="仿宋_GB2312" w:eastAsia="仿宋_GB2312" w:cs="仿宋_GB2312"/>
          <w:b/>
          <w:bCs/>
          <w:color w:val="000000" w:themeColor="text1"/>
          <w:sz w:val="32"/>
          <w:szCs w:val="32"/>
          <w14:textFill>
            <w14:solidFill>
              <w14:schemeClr w14:val="tx1"/>
            </w14:solidFill>
          </w14:textFill>
        </w:rPr>
        <w:t>。其中，申请中小学语文教师资格和幼儿园教师资格的，普通话水平应达到二级甲等</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b/>
          <w:bCs/>
          <w:color w:val="000000" w:themeColor="text1"/>
          <w:sz w:val="32"/>
          <w:szCs w:val="32"/>
          <w14:textFill>
            <w14:solidFill>
              <w14:schemeClr w14:val="tx1"/>
            </w14:solidFill>
          </w14:textFill>
        </w:rPr>
        <w:t>以上</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标准</w:t>
      </w:r>
      <w:r>
        <w:rPr>
          <w:rFonts w:hint="eastAsia" w:ascii="仿宋_GB2312" w:hAnsi="仿宋_GB2312" w:eastAsia="仿宋_GB2312" w:cs="仿宋_GB2312"/>
          <w:b/>
          <w:bCs/>
          <w:color w:val="000000" w:themeColor="text1"/>
          <w:sz w:val="32"/>
          <w:szCs w:val="32"/>
          <w14:textFill>
            <w14:solidFill>
              <w14:schemeClr w14:val="tx1"/>
            </w14:solidFill>
          </w14:textFill>
        </w:rPr>
        <w:t>；申请小学全科教师资格且将从事小学语文学科教学的，普通话水平应达到二级甲等</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b/>
          <w:bCs/>
          <w:color w:val="000000" w:themeColor="text1"/>
          <w:sz w:val="32"/>
          <w:szCs w:val="32"/>
          <w14:textFill>
            <w14:solidFill>
              <w14:schemeClr w14:val="tx1"/>
            </w14:solidFill>
          </w14:textFill>
        </w:rPr>
        <w:t>以上</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标准</w:t>
      </w:r>
      <w:r>
        <w:rPr>
          <w:rFonts w:hint="eastAsia" w:ascii="仿宋_GB2312" w:hAnsi="仿宋_GB2312" w:eastAsia="仿宋_GB2312" w:cs="仿宋_GB2312"/>
          <w:b/>
          <w:bCs/>
          <w:color w:val="000000" w:themeColor="text1"/>
          <w:sz w:val="32"/>
          <w:szCs w:val="32"/>
          <w14:textFill>
            <w14:solidFill>
              <w14:schemeClr w14:val="tx1"/>
            </w14:solidFill>
          </w14:textFill>
        </w:rPr>
        <w:t>。</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240" w:beforeAutospacing="0" w:after="240" w:afterAutospacing="0" w:line="560" w:lineRule="exact"/>
        <w:ind w:firstLine="643" w:firstLineChars="200"/>
        <w:jc w:val="both"/>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14:textFill>
            <w14:solidFill>
              <w14:schemeClr w14:val="tx1"/>
            </w14:solidFill>
          </w14:textFill>
        </w:rPr>
        <w:t>通过国家中小学教师资格考试，取得《中小学教师资格考试合格证明》且在有效期内。</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240" w:beforeAutospacing="0" w:after="240" w:afterAutospacing="0"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纳入免试认定改革范围内的教育类研究生和师范生，取得《师范生教师职业能力证书》且在有效期内。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符合安徽省直接认定条件的，可以申请直接认定任教学科与其所学专业相一致的中小学教师资格。</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、认定流程</w:t>
      </w:r>
    </w:p>
    <w:p>
      <w:pPr>
        <w:pStyle w:val="3"/>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　</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14:textFill>
            <w14:solidFill>
              <w14:schemeClr w14:val="tx1"/>
            </w14:solidFill>
          </w14:textFill>
        </w:rPr>
        <w:t>第一次：网上报名（4月</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pacing w:val="-6"/>
          <w:sz w:val="32"/>
          <w:szCs w:val="32"/>
          <w14:textFill>
            <w14:solidFill>
              <w14:schemeClr w14:val="tx1"/>
            </w14:solidFill>
          </w14:textFill>
        </w:rPr>
        <w:t>日17时）——体检（4月</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pacing w:val="-6"/>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pacing w:val="-6"/>
          <w:sz w:val="32"/>
          <w:szCs w:val="32"/>
          <w14:textFill>
            <w14:solidFill>
              <w14:schemeClr w14:val="tx1"/>
            </w14:solidFill>
          </w14:textFill>
        </w:rPr>
        <w:t>日）——</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现场</w:t>
      </w:r>
      <w:r>
        <w:rPr>
          <w:rFonts w:hint="eastAsia" w:ascii="仿宋_GB2312" w:hAnsi="仿宋_GB2312" w:eastAsia="仿宋_GB2312" w:cs="仿宋_GB2312"/>
          <w:color w:val="000000" w:themeColor="text1"/>
          <w:spacing w:val="-6"/>
          <w:sz w:val="32"/>
          <w:szCs w:val="32"/>
          <w14:textFill>
            <w14:solidFill>
              <w14:schemeClr w14:val="tx1"/>
            </w14:solidFill>
          </w14:textFill>
        </w:rPr>
        <w:t>确认（4月</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pacing w:val="-6"/>
          <w:sz w:val="32"/>
          <w:szCs w:val="32"/>
          <w14:textFill>
            <w14:solidFill>
              <w14:schemeClr w14:val="tx1"/>
            </w14:solidFill>
          </w14:textFill>
        </w:rPr>
        <w:t>～2</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6"/>
          <w:sz w:val="32"/>
          <w:szCs w:val="32"/>
          <w14:textFill>
            <w14:solidFill>
              <w14:schemeClr w14:val="tx1"/>
            </w14:solidFill>
          </w14:textFill>
        </w:rPr>
        <w:t>日1</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pacing w:val="-6"/>
          <w:sz w:val="32"/>
          <w:szCs w:val="32"/>
          <w14:textFill>
            <w14:solidFill>
              <w14:schemeClr w14:val="tx1"/>
            </w14:solidFill>
          </w14:textFill>
        </w:rPr>
        <w:t>时）。</w:t>
      </w:r>
    </w:p>
    <w:p>
      <w:pPr>
        <w:pStyle w:val="3"/>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pacing w:val="-1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　　</w:t>
      </w:r>
      <w:r>
        <w:rPr>
          <w:rFonts w:hint="eastAsia" w:ascii="仿宋_GB2312" w:hAnsi="仿宋_GB2312" w:eastAsia="仿宋_GB2312" w:cs="仿宋_GB2312"/>
          <w:color w:val="000000" w:themeColor="text1"/>
          <w:spacing w:val="-11"/>
          <w:sz w:val="32"/>
          <w:szCs w:val="32"/>
          <w14:textFill>
            <w14:solidFill>
              <w14:schemeClr w14:val="tx1"/>
            </w14:solidFill>
          </w14:textFill>
        </w:rPr>
        <w:t>第二次：网上报名（6月1</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pacing w:val="-11"/>
          <w:sz w:val="32"/>
          <w:szCs w:val="32"/>
          <w14:textFill>
            <w14:solidFill>
              <w14:schemeClr w14:val="tx1"/>
            </w14:solidFill>
          </w14:textFill>
        </w:rPr>
        <w:t>～2</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pacing w:val="-11"/>
          <w:sz w:val="32"/>
          <w:szCs w:val="32"/>
          <w14:textFill>
            <w14:solidFill>
              <w14:schemeClr w14:val="tx1"/>
            </w14:solidFill>
          </w14:textFill>
        </w:rPr>
        <w:t>日17时）——体检（6月1</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8日</w:t>
      </w:r>
      <w:r>
        <w:rPr>
          <w:rFonts w:hint="eastAsia" w:ascii="仿宋_GB2312" w:hAnsi="仿宋_GB2312" w:eastAsia="仿宋_GB2312" w:cs="仿宋_GB2312"/>
          <w:color w:val="000000" w:themeColor="text1"/>
          <w:spacing w:val="-11"/>
          <w:sz w:val="32"/>
          <w:szCs w:val="32"/>
          <w14:textFill>
            <w14:solidFill>
              <w14:schemeClr w14:val="tx1"/>
            </w14:solidFill>
          </w14:textFill>
        </w:rPr>
        <w:t>～</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7月3</w:t>
      </w:r>
      <w:r>
        <w:rPr>
          <w:rFonts w:hint="eastAsia" w:ascii="仿宋_GB2312" w:hAnsi="仿宋_GB2312" w:eastAsia="仿宋_GB2312" w:cs="仿宋_GB2312"/>
          <w:color w:val="000000" w:themeColor="text1"/>
          <w:spacing w:val="-11"/>
          <w:sz w:val="32"/>
          <w:szCs w:val="32"/>
          <w14:textFill>
            <w14:solidFill>
              <w14:schemeClr w14:val="tx1"/>
            </w14:solidFill>
          </w14:textFill>
        </w:rPr>
        <w:t>日）——现场确认（</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pacing w:val="-11"/>
          <w:sz w:val="32"/>
          <w:szCs w:val="32"/>
          <w14:textFill>
            <w14:solidFill>
              <w14:schemeClr w14:val="tx1"/>
            </w14:solidFill>
          </w14:textFill>
        </w:rPr>
        <w:t>月1日～</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7月3</w:t>
      </w:r>
      <w:r>
        <w:rPr>
          <w:rFonts w:hint="eastAsia" w:ascii="仿宋_GB2312" w:hAnsi="仿宋_GB2312" w:eastAsia="仿宋_GB2312" w:cs="仿宋_GB2312"/>
          <w:color w:val="000000" w:themeColor="text1"/>
          <w:spacing w:val="-11"/>
          <w:sz w:val="32"/>
          <w:szCs w:val="32"/>
          <w14:textFill>
            <w14:solidFill>
              <w14:schemeClr w14:val="tx1"/>
            </w14:solidFill>
          </w14:textFill>
        </w:rPr>
        <w:t>日1</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pacing w:val="-11"/>
          <w:sz w:val="32"/>
          <w:szCs w:val="32"/>
          <w14:textFill>
            <w14:solidFill>
              <w14:schemeClr w14:val="tx1"/>
            </w14:solidFill>
          </w14:textFill>
        </w:rPr>
        <w:t>时）。</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bCs/>
          <w:color w:val="000000" w:themeColor="text1"/>
          <w:sz w:val="32"/>
          <w:szCs w:val="32"/>
          <w14:textFill>
            <w14:solidFill>
              <w14:schemeClr w14:val="tx1"/>
            </w14:solidFill>
          </w14:textFill>
        </w:rPr>
        <w:t>１、网上申报</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符合条件的申请人请分别于4月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日17时或6月1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日17时的时间内登录“中国教师资格网” （https://www.jszg.edu.cn）选择“网上办事”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“教师资格认定”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“在线办理”进行账号注册、网上报名。网报时认定机构</w:t>
      </w:r>
      <w:r>
        <w:rPr>
          <w:rFonts w:hint="eastAsia" w:ascii="仿宋_GB2312" w:hAnsi="inherit" w:eastAsia="仿宋_GB2312" w:cs="宋体"/>
          <w:color w:val="303030"/>
          <w:kern w:val="0"/>
          <w:sz w:val="32"/>
          <w:szCs w:val="32"/>
        </w:rPr>
        <w:t>选择</w:t>
      </w:r>
      <w:r>
        <w:rPr>
          <w:rFonts w:hint="eastAsia" w:ascii="仿宋_GB2312" w:hAnsi="仿宋_GB2312" w:eastAsia="仿宋_GB2312" w:cs="仿宋_GB2312"/>
          <w:b w:val="0"/>
          <w:bCs w:val="0"/>
          <w:sz w:val="32"/>
          <w:szCs w:val="32"/>
          <w:lang w:val="en-US" w:eastAsia="zh-CN"/>
        </w:rPr>
        <w:t>“铜陵市铜官区教育局”，确认点选择“铜陵市铜官区教师发展中心”。</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网上报名包括阅读网上申报协议、填写身份信息、选择认定机构、填写认定信息、确认申报信息、阅读注意事项、提交认定申请、申报提醒等步骤，报名完成时，在“申报提醒”界面会明确提示“报名成功”，生成报名号。</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网上申报过程中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上传近期免冠正面1寸彩色白底证件照的电子照片（上传格式为JPG/JPEG格式，不大于200K，与办理教师资格证书照片同版，</w:t>
      </w:r>
      <w:r>
        <w:rPr>
          <w:rFonts w:hint="eastAsia" w:ascii="仿宋_GB2312" w:hAnsi="仿宋_GB2312" w:eastAsia="仿宋_GB2312" w:cs="仿宋_GB2312"/>
          <w:color w:val="FF0000"/>
          <w:sz w:val="32"/>
          <w:szCs w:val="32"/>
        </w:rPr>
        <w:t>必须为彩色白底证件照。提交随意拍照的照片，将不予受理）</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申请人报名成功后，在“业务平台”页面，找到“教师资格认定信息”模块，点击 “查询报名信息”，将会出现本次报名信息。在“操作”选项下，可以查看、修改报名信息。报名操作流程详细介绍，可以在“中国教师资格网”（https://www.jszg.edu.cn）“咨询服务”栏目查看《教师资格认定申请人使用手册》。</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网上报名环节，申请人的学历证书、普通高等院校202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届全日制毕业生《教育部学籍在线验证报告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中小学教师资格考试合格证明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师范生教师职业能力证书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普通话水平测试等级证书》可在线核验。</w:t>
      </w:r>
      <w:r>
        <w:rPr>
          <w:rFonts w:hint="eastAsia" w:ascii="仿宋_GB2312" w:hAnsi="仿宋_GB2312" w:eastAsia="仿宋_GB2312" w:cs="仿宋_GB2312"/>
          <w:color w:val="auto"/>
          <w:sz w:val="32"/>
          <w:szCs w:val="32"/>
        </w:rPr>
        <w:t>经系统比对成功、核验通过的，现场确认时申请人无需出示相关原件（或打印件）。</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bCs/>
          <w:color w:val="000000" w:themeColor="text1"/>
          <w:sz w:val="32"/>
          <w:szCs w:val="32"/>
          <w14:textFill>
            <w14:solidFill>
              <w14:schemeClr w14:val="tx1"/>
            </w14:solidFill>
          </w14:textFill>
        </w:rPr>
        <w:t>２、体检：</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（1）4月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日为第一次体检时间；6月1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7月3</w:t>
      </w:r>
      <w:r>
        <w:rPr>
          <w:rFonts w:hint="eastAsia" w:ascii="仿宋_GB2312" w:hAnsi="仿宋_GB2312" w:eastAsia="仿宋_GB2312" w:cs="仿宋_GB2312"/>
          <w:color w:val="000000" w:themeColor="text1"/>
          <w:sz w:val="32"/>
          <w:szCs w:val="32"/>
          <w14:textFill>
            <w14:solidFill>
              <w14:schemeClr w14:val="tx1"/>
            </w14:solidFill>
          </w14:textFill>
        </w:rPr>
        <w:t>日为第二次认定体检时间，自行前往，周六周日不体检。</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（2）地点：市人民医院、市市立医院、市中医院。</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（3）医院出具的《安徽省教师资格申请人员体检表》（附件1，正反打印），</w:t>
      </w:r>
      <w:r>
        <w:rPr>
          <w:rFonts w:hint="eastAsia" w:ascii="仿宋_GB2312" w:hAnsi="仿宋_GB2312" w:eastAsia="仿宋_GB2312" w:cs="仿宋_GB2312"/>
          <w:color w:val="FF0000"/>
          <w:sz w:val="32"/>
          <w:szCs w:val="32"/>
        </w:rPr>
        <w:t>体检表上的结论应明确填写“合格”或“不合格”，并加盖体检医院公章（体检当次有效）。</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bCs/>
          <w:color w:val="000000" w:themeColor="text1"/>
          <w:sz w:val="32"/>
          <w:szCs w:val="32"/>
          <w14:textFill>
            <w14:solidFill>
              <w14:schemeClr w14:val="tx1"/>
            </w14:solidFill>
          </w14:textFill>
        </w:rPr>
        <w:t>３、现场确认</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年上半年教师资格认定现场确认工作同样分两个时间段进行：</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（1）第一阶段4月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日1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时、第二阶段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月1日～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7月3日</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时，上午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0，下午1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4:3</w:t>
      </w:r>
      <w:r>
        <w:rPr>
          <w:rFonts w:hint="eastAsia" w:ascii="仿宋_GB2312" w:hAnsi="仿宋_GB2312" w:eastAsia="仿宋_GB2312" w:cs="仿宋_GB2312"/>
          <w:color w:val="000000" w:themeColor="text1"/>
          <w:sz w:val="32"/>
          <w:szCs w:val="32"/>
          <w14:textFill>
            <w14:solidFill>
              <w14:schemeClr w14:val="tx1"/>
            </w14:solidFill>
          </w14:textFill>
        </w:rPr>
        <w:t>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FF0000"/>
          <w:sz w:val="32"/>
          <w:szCs w:val="32"/>
        </w:rPr>
        <w:t>未按规定时间到现场确认的，视为自动放弃本次教师资格申请</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220" w:leftChars="0" w:right="0" w:firstLine="640" w:firstLineChars="0"/>
        <w:jc w:val="left"/>
        <w:textAlignment w:val="auto"/>
        <w:rPr>
          <w:rFonts w:hint="eastAsia" w:ascii="仿宋_GB2312" w:hAnsi="仿宋_GB2312" w:eastAsia="仿宋_GB2312" w:cs="仿宋_GB2312"/>
          <w:color w:val="auto"/>
          <w:sz w:val="32"/>
          <w:szCs w:val="32"/>
        </w:rPr>
      </w:pPr>
      <w:r>
        <w:rPr>
          <w:rFonts w:hint="eastAsia" w:ascii="仿宋" w:hAnsi="仿宋" w:eastAsia="仿宋" w:cs="仿宋"/>
          <w:b w:val="0"/>
          <w:bCs w:val="0"/>
          <w:i w:val="0"/>
          <w:iCs w:val="0"/>
          <w:caps w:val="0"/>
          <w:color w:val="auto"/>
          <w:spacing w:val="0"/>
          <w:kern w:val="0"/>
          <w:sz w:val="32"/>
          <w:szCs w:val="32"/>
          <w:lang w:val="en-US" w:eastAsia="zh-CN" w:bidi="ar"/>
        </w:rPr>
        <w:t>地点：铜官区教师发展中心（市塔冲路389号、高速地产小区1号门向前约200米），10路公交车终点站向前约150米，电话：2836005 、2839069</w:t>
      </w:r>
      <w:r>
        <w:rPr>
          <w:rFonts w:hint="eastAsia" w:ascii="仿宋" w:hAnsi="仿宋" w:eastAsia="仿宋" w:cs="仿宋"/>
          <w:b/>
          <w:bCs/>
          <w:i w:val="0"/>
          <w:iCs w:val="0"/>
          <w:caps w:val="0"/>
          <w:color w:val="auto"/>
          <w:spacing w:val="0"/>
          <w:kern w:val="0"/>
          <w:sz w:val="32"/>
          <w:szCs w:val="32"/>
          <w:lang w:val="en-US" w:eastAsia="zh-CN" w:bidi="ar"/>
        </w:rPr>
        <w:t>。</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（3）提交材料：</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申请人到现场确认时，须提交如下材料：</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①身份证（在有效期内）原件。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②户口簿原件，或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铜官区</w:t>
      </w:r>
      <w:r>
        <w:rPr>
          <w:rFonts w:hint="eastAsia" w:ascii="仿宋_GB2312" w:hAnsi="仿宋_GB2312" w:eastAsia="仿宋_GB2312" w:cs="仿宋_GB2312"/>
          <w:color w:val="000000" w:themeColor="text1"/>
          <w:sz w:val="32"/>
          <w:szCs w:val="32"/>
          <w14:textFill>
            <w14:solidFill>
              <w14:schemeClr w14:val="tx1"/>
            </w14:solidFill>
          </w14:textFill>
        </w:rPr>
        <w:t>有效期内实体（电子）居住证，或学生证原件。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●向户籍所在地教师资格认定机构提出申请的，提供户口簿原件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●向居住证签发地教师资格认定机构提出申请的，提供有效期内实体（电子）居住证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●向就读学校所在地教师资格认定机构提出申请的202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届全日制普通大中专院校毕业生、普通高等学校全日制在读研究生和全日制专升本在读本科生，提供注册信息完整的学生证原件。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●驻铜部队现役军人和现役武警应提供由所属部队相关部门出具的申请人隶属该驻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铜</w:t>
      </w:r>
      <w:r>
        <w:rPr>
          <w:rFonts w:hint="eastAsia" w:ascii="仿宋_GB2312" w:hAnsi="仿宋_GB2312" w:eastAsia="仿宋_GB2312" w:cs="仿宋_GB2312"/>
          <w:color w:val="000000" w:themeColor="text1"/>
          <w:sz w:val="32"/>
          <w:szCs w:val="32"/>
          <w14:textFill>
            <w14:solidFill>
              <w14:schemeClr w14:val="tx1"/>
            </w14:solidFill>
          </w14:textFill>
        </w:rPr>
        <w:t>部队的人事关系证明。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●港澳台居民需提供有效期内港澳台居民居住证、港澳居民来往内地通行证、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年有效期台湾居民来往大陆通行证原件。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③学历证书原件（网上报名时在线核验通过的，现场确认时无需提供）。</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高等教育学历信息不能通过系统比对的，现场确认时需同时提供在“学信网”（https://www.chsi.com.cn/）查验打印的《教育部学历证书电子注册备案表》或通过“安徽省政务服务网”“皖事通APP”搜索“中国高等教育学历认证”，申请办理开具的《中国高等教育学历认证报告》。</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●持有港澳台学历的申请人，现场确认时需提交教育部留学服务中心出具的《港澳台学历学位认证书》。</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9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●持有国外学历的申请人，现场确认时需提交教育部留学服务中心出具的《国外学历学位认证书》。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符合安徽省申请条件的普通高等学校全日制在读研究生、全日制专升本在读本科生，使用已经取得的合格学历申请认定。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尚未取得学历证书的2024届普通高等学校全日制毕业生，高等教育学籍信息不能通过系统比对的，现场确认需提供由所在学校教务部门出具的包含在读期间全部所学课程的学业成绩单（盖教务部门章，其余章无效）。对符合申请条件的，各级教师资格认定机构予以受理，在其取得毕业证书后认定相应教师资格，颁发教师资格证书。</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④普通话水平测试等级证书原件（网上报名时在线核验通过的，现场确认时无需提供）。</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⑤参加国考人员，《中小学教师资格考试合格证明》由系统在线核验，现场确认时无需提供。</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符合免试认定条件的教育类研究生和师范生，《师范生教师职业能力证书》由系统在线核验，现场确认时无需提供。</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符合直接认定条件的全日制普通大中专院校师范专业毕业生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须提交本人人事档案中由学籍管理部门出具的毕业生成绩登记表（含在学期间修学的教育学、教育心理学合格成绩）、教育教学实习鉴定表复印件各一份，并加盖档案管理机构（部门）印章。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⑥体检表（正反打印）。</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⑦近期免冠正面1寸彩色白底证件照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1张（</w:t>
      </w:r>
      <w:r>
        <w:rPr>
          <w:rFonts w:hint="eastAsia" w:ascii="仿宋_GB2312" w:hAnsi="仿宋_GB2312" w:eastAsia="仿宋_GB2312" w:cs="仿宋_GB2312"/>
          <w:color w:val="000000" w:themeColor="text1"/>
          <w:sz w:val="32"/>
          <w:szCs w:val="32"/>
          <w14:textFill>
            <w14:solidFill>
              <w14:schemeClr w14:val="tx1"/>
            </w14:solidFill>
          </w14:textFill>
        </w:rPr>
        <w:t>与教师资格认定网上报名电子照片同版，背面写明姓名、身份证号，用于办理教师资格证书）。</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⑧申请人申请中等职业学校实习指导教师资格的，相当助理工程师以上专业技术职务或中级以上工人技术等级证书原件图片通过系统在线上传，现场确认时无需提供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⑨港澳台居民申请认定教师资格须提交无犯罪记录证明。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⑩无犯罪记录证明：请各位申请人提前通过“皖事通”APP申领《无犯罪记录证明》（查询时间为满十四周岁到申请之日），对照查询结果，签署无犯罪记录承诺书，具体操作流程：登录“皖事通”APP---首页左上角选择城市为“铜陵市”---首页搜索关键字“无犯罪记录证明”---根据提示在线提交申请，一般在申请后3个工作日内办结。下载《无犯罪记录证明》电子版，打印成纸质版，现场认定时提交。</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14:textFill>
            <w14:solidFill>
              <w14:schemeClr w14:val="tx1"/>
            </w14:solidFill>
          </w14:textFill>
        </w:rPr>
        <w:t>资格认定</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教师资格认定机构在受理申请期限终止之日起30个法定工作日内做出资格认定的结论并公示。在认定工作开展期间，申请人可登录“中国教师资格网”，查看当前认定状态等信息。</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14:textFill>
            <w14:solidFill>
              <w14:schemeClr w14:val="tx1"/>
            </w14:solidFill>
          </w14:textFill>
        </w:rPr>
        <w:t>证书颁发</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inherit" w:eastAsia="仿宋_GB2312" w:cs="宋体"/>
          <w:color w:val="303030"/>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val="0"/>
          <w:bCs w:val="0"/>
          <w:sz w:val="32"/>
          <w:szCs w:val="32"/>
          <w:lang w:val="en-US" w:eastAsia="zh-CN"/>
        </w:rPr>
        <w:t>经认定具备教师资格的人员，应按照铜官区教育局的通知时间要求（见</w:t>
      </w:r>
      <w:r>
        <w:rPr>
          <w:rFonts w:hint="eastAsia" w:ascii="仿宋_GB2312" w:hAnsi="仿宋_GB2312" w:eastAsia="仿宋_GB2312" w:cs="仿宋_GB2312"/>
          <w:b w:val="0"/>
          <w:bCs w:val="0"/>
          <w:color w:val="FF0000"/>
          <w:sz w:val="32"/>
          <w:szCs w:val="32"/>
          <w:lang w:val="en-US" w:eastAsia="zh-CN"/>
        </w:rPr>
        <w:t>铜陵市铜官区人民政府网站http://www.tltg.gov.cn/zxzx/gsgg/</w:t>
      </w:r>
      <w:r>
        <w:rPr>
          <w:rFonts w:hint="eastAsia" w:ascii="仿宋_GB2312" w:hAnsi="仿宋_GB2312" w:eastAsia="仿宋_GB2312" w:cs="仿宋_GB2312"/>
          <w:b w:val="0"/>
          <w:bCs w:val="0"/>
          <w:sz w:val="32"/>
          <w:szCs w:val="32"/>
          <w:lang w:val="en-US" w:eastAsia="zh-CN"/>
        </w:rPr>
        <w:t>），</w:t>
      </w:r>
      <w:r>
        <w:rPr>
          <w:rFonts w:hint="eastAsia" w:ascii="仿宋_GB2312" w:hAnsi="inherit" w:eastAsia="仿宋_GB2312" w:cs="宋体"/>
          <w:color w:val="303030"/>
          <w:kern w:val="0"/>
          <w:sz w:val="32"/>
          <w:szCs w:val="32"/>
        </w:rPr>
        <w:t>按时领取</w:t>
      </w:r>
      <w:r>
        <w:rPr>
          <w:rFonts w:hint="eastAsia" w:ascii="仿宋_GB2312" w:hAnsi="inherit" w:eastAsia="仿宋_GB2312" w:cs="宋体"/>
          <w:color w:val="FF0000"/>
          <w:kern w:val="0"/>
          <w:sz w:val="32"/>
          <w:szCs w:val="32"/>
        </w:rPr>
        <w:t>教师资格证书</w:t>
      </w:r>
      <w:r>
        <w:rPr>
          <w:rFonts w:hint="eastAsia" w:ascii="仿宋_GB2312" w:hAnsi="inherit" w:eastAsia="仿宋_GB2312" w:cs="宋体"/>
          <w:color w:val="303030"/>
          <w:kern w:val="0"/>
          <w:sz w:val="32"/>
          <w:szCs w:val="32"/>
        </w:rPr>
        <w:t>和</w:t>
      </w:r>
      <w:r>
        <w:rPr>
          <w:rFonts w:hint="eastAsia" w:ascii="仿宋_GB2312" w:hAnsi="inherit" w:eastAsia="仿宋_GB2312" w:cs="宋体"/>
          <w:color w:val="FF0000"/>
          <w:kern w:val="0"/>
          <w:sz w:val="32"/>
          <w:szCs w:val="32"/>
        </w:rPr>
        <w:t>《教师资格认定申请表》</w:t>
      </w:r>
      <w:r>
        <w:rPr>
          <w:rFonts w:hint="eastAsia" w:ascii="仿宋_GB2312" w:hAnsi="inherit" w:eastAsia="仿宋_GB2312" w:cs="宋体"/>
          <w:color w:val="303030"/>
          <w:kern w:val="0"/>
          <w:sz w:val="32"/>
          <w:szCs w:val="32"/>
        </w:rPr>
        <w:t>各一份，其中《教师资格认定申请表》需递交给本人人事档案管理部门，归入本人人事档案。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 w:val="0"/>
          <w:bCs w:val="0"/>
          <w:color w:val="000000" w:themeColor="text1"/>
          <w:kern w:val="0"/>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auto"/>
          <w:lang w:val="en-US" w:eastAsia="zh-CN" w:bidi="ar-SA"/>
          <w14:textFill>
            <w14:solidFill>
              <w14:schemeClr w14:val="tx1"/>
            </w14:solidFill>
          </w14:textFill>
        </w:rPr>
        <w:t>（一）同一申请人在同一自然年度内只能申请认定一种教师资格。申请过程中，申请人应如实提交相关材料，弄虚作假，骗取教师资格的依法依规进行处理。</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shd w:val="clear" w:color="auto" w:fill="auto"/>
          <w:lang w:val="en-US" w:eastAsia="zh-CN" w:bidi="ar-SA"/>
          <w14:textFill>
            <w14:solidFill>
              <w14:schemeClr w14:val="tx1"/>
            </w14:solidFill>
          </w14:textFill>
        </w:rPr>
        <w:t>（二）符合安徽省直接认定条件的人员，指截止到2013年12月31日在校就读和已经毕业的全日制普通大中专院校师范专业学生，可以按原办法申请直接认定任教学科与其所学专业相一致的中小学教师资格。申请任教学科与其所学专业不一致的教师资格时，须参加国家中小学教师资格考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 w:val="0"/>
          <w:bCs w:val="0"/>
          <w:color w:val="000000" w:themeColor="text1"/>
          <w:kern w:val="0"/>
          <w:sz w:val="32"/>
          <w:szCs w:val="32"/>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auto"/>
          <w:lang w:val="en-US" w:eastAsia="zh-CN" w:bidi="ar-SA"/>
          <w14:textFill>
            <w14:solidFill>
              <w14:schemeClr w14:val="tx1"/>
            </w14:solidFill>
          </w14:textFill>
        </w:rPr>
        <w:t>（三）纳入免试认定改革范围内的教育类研究生和师范生，凭《师范生教师职业能力证书》，免国家中小学教师资格考试。申请认定相应的教师资格时，认定流程不变。</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ind w:firstLine="480"/>
        <w:jc w:val="both"/>
        <w:textAlignment w:val="auto"/>
        <w:rPr>
          <w:rFonts w:hint="eastAsia" w:ascii="仿宋_GB2312" w:hAnsi="仿宋_GB2312" w:eastAsia="仿宋_GB2312" w:cs="仿宋_GB2312"/>
          <w:b w:val="0"/>
          <w:bCs w:val="0"/>
          <w:color w:val="000000" w:themeColor="text1"/>
          <w:kern w:val="0"/>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auto"/>
          <w:lang w:val="en-US" w:eastAsia="zh-CN" w:bidi="ar-SA"/>
          <w14:textFill>
            <w14:solidFill>
              <w14:schemeClr w14:val="tx1"/>
            </w14:solidFill>
          </w14:textFill>
        </w:rPr>
        <w:t>（四）根据退役军人事务部、教育部、人力资源社会保障部《关于促进优秀退役军人到中小学任教的意见》（退役军人部发〔2022〕46号），退役军人在服役前1年内取得中小学教师资格考试合格证明的凭入伍通知书、退役证书等相关材料，教师资格考试合格证明有效期可延长2年。符合条件的申请人可联系认定机构，咨询办理教师资格考试合格证明有效期延长的相关事宜。</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b w:val="0"/>
          <w:bCs w:val="0"/>
          <w:color w:val="000000" w:themeColor="text1"/>
          <w:kern w:val="0"/>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shd w:val="clear" w:color="auto" w:fill="auto"/>
          <w:lang w:val="en-US" w:eastAsia="zh-CN" w:bidi="ar-SA"/>
          <w14:textFill>
            <w14:solidFill>
              <w14:schemeClr w14:val="tx1"/>
            </w14:solidFill>
          </w14:textFill>
        </w:rPr>
        <w:t>（五）根据《安徽省中小学教师资格考试与认定政策解释口径》第七条，妊娠期的申请人可免检孕妇不宜的体检项目，在其他可检测项目合格的情况下，视为体检合格，但需由主检医生在体检表上签署妊娠情况说明。申请人在提交体检合格证明时需附上妊娠反应为阳性的检测报告或围产检查档案等证明材料。</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auto"/>
          <w14:textFill>
            <w14:solidFill>
              <w14:schemeClr w14:val="tx1"/>
            </w14:solidFill>
          </w14:textFill>
        </w:rPr>
        <w:t>　　</w:t>
      </w:r>
      <w:r>
        <w:rPr>
          <w:rFonts w:hint="eastAsia" w:ascii="仿宋_GB2312" w:hAnsi="仿宋_GB2312" w:eastAsia="仿宋_GB2312" w:cs="仿宋_GB2312"/>
          <w:b w:val="0"/>
          <w:bCs w:val="0"/>
          <w:color w:val="000000" w:themeColor="text1"/>
          <w:kern w:val="0"/>
          <w:sz w:val="32"/>
          <w:szCs w:val="32"/>
          <w:shd w:val="clear" w:color="auto" w:fill="auto"/>
          <w:lang w:val="en-US" w:eastAsia="zh-CN" w:bidi="ar-SA"/>
          <w14:textFill>
            <w14:solidFill>
              <w14:schemeClr w14:val="tx1"/>
            </w14:solidFill>
          </w14:textFill>
        </w:rPr>
        <w:t>（六）公告中提及的安徽省相关政策文件可在安徽省教育厅网站（http://jyt.ah.gov.cn/）、安徽省教师资格认定指导中心网页（http://jszg.hfnu.edu.cn/）搜索查看，其他未尽事宜详见各教师资格认定机构发布的公告。申请人务必关注并及时查阅，以免错过认定机构的工作安排。</w:t>
      </w:r>
    </w:p>
    <w:p>
      <w:pPr>
        <w:pStyle w:val="3"/>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附件：</w:t>
      </w:r>
    </w:p>
    <w:p>
      <w:pPr>
        <w:pStyle w:val="3"/>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1.安徽省教师资格申请人员体检表</w:t>
      </w:r>
    </w:p>
    <w:p>
      <w:pPr>
        <w:pStyle w:val="3"/>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2.安徽省教师资格申请人员体检表（幼儿园）</w:t>
      </w:r>
    </w:p>
    <w:p>
      <w:pPr>
        <w:pStyle w:val="3"/>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3.安徽省中小学教师资格认定工作流程图</w:t>
      </w:r>
    </w:p>
    <w:p>
      <w:pPr>
        <w:pStyle w:val="3"/>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ind w:firstLine="48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3"/>
        <w:keepNext w:val="0"/>
        <w:keepLines w:val="0"/>
        <w:pageBreakBefore w:val="0"/>
        <w:widowControl/>
        <w:shd w:val="clear" w:color="auto" w:fill="FFFFFF"/>
        <w:kinsoku/>
        <w:wordWrap w:val="0"/>
        <w:overflowPunct/>
        <w:topLinePunct w:val="0"/>
        <w:autoSpaceDE/>
        <w:autoSpaceDN/>
        <w:bidi w:val="0"/>
        <w:adjustRightInd/>
        <w:snapToGrid/>
        <w:spacing w:before="240" w:beforeAutospacing="0" w:after="240" w:afterAutospacing="0" w:line="560" w:lineRule="exact"/>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铜官区教育局      </w:t>
      </w:r>
    </w:p>
    <w:p>
      <w:pPr>
        <w:pStyle w:val="3"/>
        <w:keepNext w:val="0"/>
        <w:keepLines w:val="0"/>
        <w:pageBreakBefore w:val="0"/>
        <w:widowControl/>
        <w:shd w:val="clear" w:color="auto" w:fill="FFFFFF"/>
        <w:kinsoku/>
        <w:wordWrap w:val="0"/>
        <w:overflowPunct/>
        <w:topLinePunct w:val="0"/>
        <w:autoSpaceDE/>
        <w:autoSpaceDN/>
        <w:bidi w:val="0"/>
        <w:adjustRightInd/>
        <w:snapToGrid/>
        <w:spacing w:before="240" w:beforeAutospacing="0" w:after="240" w:afterAutospacing="0" w:line="560" w:lineRule="exact"/>
        <w:jc w:val="right"/>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　　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333333"/>
          <w:sz w:val="32"/>
          <w:szCs w:val="32"/>
        </w:rPr>
        <w:t>日</w:t>
      </w:r>
      <w:r>
        <w:rPr>
          <w:rFonts w:hint="eastAsia" w:ascii="仿宋_GB2312" w:hAnsi="仿宋_GB2312" w:eastAsia="仿宋_GB2312" w:cs="仿宋_GB2312"/>
          <w:color w:val="333333"/>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5C0255C-E581-4531-92E1-AF69BD30858F}"/>
  </w:font>
  <w:font w:name="仿宋_GB2312">
    <w:altName w:val="仿宋"/>
    <w:panose1 w:val="02010609030101010101"/>
    <w:charset w:val="86"/>
    <w:family w:val="auto"/>
    <w:pitch w:val="default"/>
    <w:sig w:usb0="00000000" w:usb1="00000000" w:usb2="00000000" w:usb3="00000000" w:csb0="00040000" w:csb1="00000000"/>
    <w:embedRegular r:id="rId2" w:fontKey="{EB1EA7FF-39D1-44C0-B113-88811B9EF79F}"/>
  </w:font>
  <w:font w:name="inherit">
    <w:altName w:val="Times New Roman"/>
    <w:panose1 w:val="00000000000000000000"/>
    <w:charset w:val="00"/>
    <w:family w:val="roman"/>
    <w:pitch w:val="default"/>
    <w:sig w:usb0="00000000" w:usb1="00000000" w:usb2="00000000" w:usb3="00000000" w:csb0="00000000" w:csb1="00000000"/>
    <w:embedRegular r:id="rId3" w:fontKey="{3132AC29-399E-485D-A4BD-7698D8618E22}"/>
  </w:font>
  <w:font w:name="仿宋">
    <w:panose1 w:val="02010609060101010101"/>
    <w:charset w:val="86"/>
    <w:family w:val="auto"/>
    <w:pitch w:val="default"/>
    <w:sig w:usb0="800002BF" w:usb1="38CF7CFA" w:usb2="00000016" w:usb3="00000000" w:csb0="00040001" w:csb1="00000000"/>
    <w:embedRegular r:id="rId4" w:fontKey="{5A90031C-6A05-45C7-BD45-944E275819D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C87E3"/>
    <w:multiLevelType w:val="singleLevel"/>
    <w:tmpl w:val="A7AC87E3"/>
    <w:lvl w:ilvl="0" w:tentative="0">
      <w:start w:val="2"/>
      <w:numFmt w:val="decimal"/>
      <w:suff w:val="nothing"/>
      <w:lvlText w:val="（%1）"/>
      <w:lvlJc w:val="left"/>
      <w:pPr>
        <w:ind w:left="-2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OTBiNmNlY2NiYjM5YjdjYmE4OGE3MmFmMWU4ZmMifQ=="/>
  </w:docVars>
  <w:rsids>
    <w:rsidRoot w:val="0037187A"/>
    <w:rsid w:val="00000A5C"/>
    <w:rsid w:val="00001F7A"/>
    <w:rsid w:val="000033C6"/>
    <w:rsid w:val="0000490C"/>
    <w:rsid w:val="0000493A"/>
    <w:rsid w:val="00005CA6"/>
    <w:rsid w:val="000060F5"/>
    <w:rsid w:val="000076E4"/>
    <w:rsid w:val="000077E7"/>
    <w:rsid w:val="00007948"/>
    <w:rsid w:val="0001006B"/>
    <w:rsid w:val="00010110"/>
    <w:rsid w:val="00010FED"/>
    <w:rsid w:val="00012642"/>
    <w:rsid w:val="0001292F"/>
    <w:rsid w:val="0001393D"/>
    <w:rsid w:val="00013C06"/>
    <w:rsid w:val="00013E1F"/>
    <w:rsid w:val="00016B62"/>
    <w:rsid w:val="000178F0"/>
    <w:rsid w:val="00021C99"/>
    <w:rsid w:val="00022BE4"/>
    <w:rsid w:val="000242EC"/>
    <w:rsid w:val="0002656D"/>
    <w:rsid w:val="00026E82"/>
    <w:rsid w:val="00027D81"/>
    <w:rsid w:val="00031D3F"/>
    <w:rsid w:val="00032034"/>
    <w:rsid w:val="0003374E"/>
    <w:rsid w:val="0003394A"/>
    <w:rsid w:val="00034A0B"/>
    <w:rsid w:val="00034AE3"/>
    <w:rsid w:val="00034CD5"/>
    <w:rsid w:val="00036C07"/>
    <w:rsid w:val="000371C2"/>
    <w:rsid w:val="00037EF0"/>
    <w:rsid w:val="000424EB"/>
    <w:rsid w:val="0004478E"/>
    <w:rsid w:val="00045CB4"/>
    <w:rsid w:val="00047532"/>
    <w:rsid w:val="00047679"/>
    <w:rsid w:val="000518CB"/>
    <w:rsid w:val="00051ECB"/>
    <w:rsid w:val="0005285C"/>
    <w:rsid w:val="00052DB9"/>
    <w:rsid w:val="00052E75"/>
    <w:rsid w:val="0005592E"/>
    <w:rsid w:val="00056204"/>
    <w:rsid w:val="0005658D"/>
    <w:rsid w:val="00056724"/>
    <w:rsid w:val="00056B86"/>
    <w:rsid w:val="000571CB"/>
    <w:rsid w:val="00057249"/>
    <w:rsid w:val="00057366"/>
    <w:rsid w:val="00061C28"/>
    <w:rsid w:val="0006285A"/>
    <w:rsid w:val="00062C16"/>
    <w:rsid w:val="0006445A"/>
    <w:rsid w:val="000647EE"/>
    <w:rsid w:val="000658E2"/>
    <w:rsid w:val="00065D92"/>
    <w:rsid w:val="00065EE9"/>
    <w:rsid w:val="00066FD5"/>
    <w:rsid w:val="0006785D"/>
    <w:rsid w:val="00067B31"/>
    <w:rsid w:val="000703C5"/>
    <w:rsid w:val="00070553"/>
    <w:rsid w:val="00070A48"/>
    <w:rsid w:val="0007131C"/>
    <w:rsid w:val="00071525"/>
    <w:rsid w:val="000718EC"/>
    <w:rsid w:val="00075933"/>
    <w:rsid w:val="000766CE"/>
    <w:rsid w:val="00076B4B"/>
    <w:rsid w:val="00077C8D"/>
    <w:rsid w:val="00080742"/>
    <w:rsid w:val="00080838"/>
    <w:rsid w:val="00080DB3"/>
    <w:rsid w:val="00081925"/>
    <w:rsid w:val="00084EBD"/>
    <w:rsid w:val="00084F09"/>
    <w:rsid w:val="00085CF6"/>
    <w:rsid w:val="00085D1C"/>
    <w:rsid w:val="00086B1E"/>
    <w:rsid w:val="0008702B"/>
    <w:rsid w:val="00087D45"/>
    <w:rsid w:val="00090A5E"/>
    <w:rsid w:val="00090D0B"/>
    <w:rsid w:val="000915D4"/>
    <w:rsid w:val="00096373"/>
    <w:rsid w:val="000968EA"/>
    <w:rsid w:val="00097700"/>
    <w:rsid w:val="00097A89"/>
    <w:rsid w:val="000A1613"/>
    <w:rsid w:val="000A230B"/>
    <w:rsid w:val="000A25FA"/>
    <w:rsid w:val="000A2905"/>
    <w:rsid w:val="000A2BFB"/>
    <w:rsid w:val="000A446F"/>
    <w:rsid w:val="000A50D0"/>
    <w:rsid w:val="000A69CA"/>
    <w:rsid w:val="000B1D07"/>
    <w:rsid w:val="000B1DCB"/>
    <w:rsid w:val="000B2142"/>
    <w:rsid w:val="000B3274"/>
    <w:rsid w:val="000B35B8"/>
    <w:rsid w:val="000B3C2A"/>
    <w:rsid w:val="000B4397"/>
    <w:rsid w:val="000B45A4"/>
    <w:rsid w:val="000B4A8A"/>
    <w:rsid w:val="000B4AB4"/>
    <w:rsid w:val="000B58C0"/>
    <w:rsid w:val="000B7B6E"/>
    <w:rsid w:val="000C4085"/>
    <w:rsid w:val="000C5526"/>
    <w:rsid w:val="000C625B"/>
    <w:rsid w:val="000C682A"/>
    <w:rsid w:val="000C7967"/>
    <w:rsid w:val="000D149C"/>
    <w:rsid w:val="000D19A7"/>
    <w:rsid w:val="000D1CDA"/>
    <w:rsid w:val="000D2C1E"/>
    <w:rsid w:val="000D35A5"/>
    <w:rsid w:val="000D682C"/>
    <w:rsid w:val="000D6861"/>
    <w:rsid w:val="000D70DE"/>
    <w:rsid w:val="000D72B7"/>
    <w:rsid w:val="000D753E"/>
    <w:rsid w:val="000E0225"/>
    <w:rsid w:val="000E0E8E"/>
    <w:rsid w:val="000E1C20"/>
    <w:rsid w:val="000E24C4"/>
    <w:rsid w:val="000E2DE3"/>
    <w:rsid w:val="000E38E7"/>
    <w:rsid w:val="000E4486"/>
    <w:rsid w:val="000E555E"/>
    <w:rsid w:val="000E5A31"/>
    <w:rsid w:val="000E684A"/>
    <w:rsid w:val="000E6AC5"/>
    <w:rsid w:val="000E6CFD"/>
    <w:rsid w:val="000F09B9"/>
    <w:rsid w:val="000F1350"/>
    <w:rsid w:val="000F23EA"/>
    <w:rsid w:val="000F2665"/>
    <w:rsid w:val="000F2D09"/>
    <w:rsid w:val="000F5A0E"/>
    <w:rsid w:val="000F6788"/>
    <w:rsid w:val="000F7937"/>
    <w:rsid w:val="00100EB0"/>
    <w:rsid w:val="0010174B"/>
    <w:rsid w:val="00102A2F"/>
    <w:rsid w:val="0010390E"/>
    <w:rsid w:val="00104664"/>
    <w:rsid w:val="001048C3"/>
    <w:rsid w:val="00105F21"/>
    <w:rsid w:val="00106F6B"/>
    <w:rsid w:val="0010728A"/>
    <w:rsid w:val="00107BA5"/>
    <w:rsid w:val="00111B2C"/>
    <w:rsid w:val="00111FBB"/>
    <w:rsid w:val="00112B6C"/>
    <w:rsid w:val="00113C94"/>
    <w:rsid w:val="00114605"/>
    <w:rsid w:val="001159B0"/>
    <w:rsid w:val="00116C9D"/>
    <w:rsid w:val="00117456"/>
    <w:rsid w:val="00120E28"/>
    <w:rsid w:val="00121116"/>
    <w:rsid w:val="00121299"/>
    <w:rsid w:val="00121FFF"/>
    <w:rsid w:val="00122347"/>
    <w:rsid w:val="00122831"/>
    <w:rsid w:val="00122C00"/>
    <w:rsid w:val="00122D71"/>
    <w:rsid w:val="00130A66"/>
    <w:rsid w:val="00130F7C"/>
    <w:rsid w:val="00131694"/>
    <w:rsid w:val="001321E5"/>
    <w:rsid w:val="00132340"/>
    <w:rsid w:val="00132533"/>
    <w:rsid w:val="00132BC3"/>
    <w:rsid w:val="00134C66"/>
    <w:rsid w:val="00135724"/>
    <w:rsid w:val="00141896"/>
    <w:rsid w:val="001434E7"/>
    <w:rsid w:val="001435EA"/>
    <w:rsid w:val="00143F7A"/>
    <w:rsid w:val="001456C2"/>
    <w:rsid w:val="00145DDA"/>
    <w:rsid w:val="00147BA1"/>
    <w:rsid w:val="0015021D"/>
    <w:rsid w:val="001502C2"/>
    <w:rsid w:val="001510D2"/>
    <w:rsid w:val="001512BD"/>
    <w:rsid w:val="00151D6E"/>
    <w:rsid w:val="00152321"/>
    <w:rsid w:val="001525FF"/>
    <w:rsid w:val="001554F9"/>
    <w:rsid w:val="00156392"/>
    <w:rsid w:val="0015639B"/>
    <w:rsid w:val="00156E49"/>
    <w:rsid w:val="00156E66"/>
    <w:rsid w:val="0015789B"/>
    <w:rsid w:val="00161F0B"/>
    <w:rsid w:val="00162CB9"/>
    <w:rsid w:val="001632BB"/>
    <w:rsid w:val="001649A1"/>
    <w:rsid w:val="00164FA1"/>
    <w:rsid w:val="0016534D"/>
    <w:rsid w:val="00165467"/>
    <w:rsid w:val="00166F25"/>
    <w:rsid w:val="001702DA"/>
    <w:rsid w:val="00171519"/>
    <w:rsid w:val="00172D11"/>
    <w:rsid w:val="00173185"/>
    <w:rsid w:val="001732D1"/>
    <w:rsid w:val="00173C56"/>
    <w:rsid w:val="00173E61"/>
    <w:rsid w:val="00174945"/>
    <w:rsid w:val="00175FEE"/>
    <w:rsid w:val="00176BC2"/>
    <w:rsid w:val="00177E49"/>
    <w:rsid w:val="00180744"/>
    <w:rsid w:val="001818BD"/>
    <w:rsid w:val="00183394"/>
    <w:rsid w:val="00184FF8"/>
    <w:rsid w:val="00185E4E"/>
    <w:rsid w:val="00186566"/>
    <w:rsid w:val="001906B3"/>
    <w:rsid w:val="00192567"/>
    <w:rsid w:val="00192B94"/>
    <w:rsid w:val="00195072"/>
    <w:rsid w:val="00196B50"/>
    <w:rsid w:val="00196E66"/>
    <w:rsid w:val="001975CC"/>
    <w:rsid w:val="00197EBA"/>
    <w:rsid w:val="001A0A7B"/>
    <w:rsid w:val="001A25EE"/>
    <w:rsid w:val="001A3781"/>
    <w:rsid w:val="001A42DB"/>
    <w:rsid w:val="001A732D"/>
    <w:rsid w:val="001B006B"/>
    <w:rsid w:val="001B1754"/>
    <w:rsid w:val="001B432B"/>
    <w:rsid w:val="001B4979"/>
    <w:rsid w:val="001B5200"/>
    <w:rsid w:val="001B5570"/>
    <w:rsid w:val="001B5F60"/>
    <w:rsid w:val="001B621C"/>
    <w:rsid w:val="001B6FF1"/>
    <w:rsid w:val="001C0CD5"/>
    <w:rsid w:val="001C1C92"/>
    <w:rsid w:val="001C26DD"/>
    <w:rsid w:val="001C2EC9"/>
    <w:rsid w:val="001C4468"/>
    <w:rsid w:val="001C5AA7"/>
    <w:rsid w:val="001C60D0"/>
    <w:rsid w:val="001C77C9"/>
    <w:rsid w:val="001C7D3C"/>
    <w:rsid w:val="001D0F4E"/>
    <w:rsid w:val="001D11E8"/>
    <w:rsid w:val="001D19CE"/>
    <w:rsid w:val="001D215D"/>
    <w:rsid w:val="001D22D2"/>
    <w:rsid w:val="001D28EF"/>
    <w:rsid w:val="001D2CA9"/>
    <w:rsid w:val="001D3D62"/>
    <w:rsid w:val="001D4B31"/>
    <w:rsid w:val="001D4EC6"/>
    <w:rsid w:val="001D5437"/>
    <w:rsid w:val="001D6D36"/>
    <w:rsid w:val="001E2AB4"/>
    <w:rsid w:val="001E379B"/>
    <w:rsid w:val="001E4DD2"/>
    <w:rsid w:val="001E5413"/>
    <w:rsid w:val="001E7B4C"/>
    <w:rsid w:val="001F0918"/>
    <w:rsid w:val="001F19F8"/>
    <w:rsid w:val="001F1DF7"/>
    <w:rsid w:val="001F4828"/>
    <w:rsid w:val="001F78A9"/>
    <w:rsid w:val="00200E69"/>
    <w:rsid w:val="00201002"/>
    <w:rsid w:val="00201303"/>
    <w:rsid w:val="00202325"/>
    <w:rsid w:val="002032BA"/>
    <w:rsid w:val="00204061"/>
    <w:rsid w:val="002048C2"/>
    <w:rsid w:val="00205368"/>
    <w:rsid w:val="0020573F"/>
    <w:rsid w:val="002064DE"/>
    <w:rsid w:val="00206F1D"/>
    <w:rsid w:val="0020720A"/>
    <w:rsid w:val="00207414"/>
    <w:rsid w:val="00207B08"/>
    <w:rsid w:val="00212C4E"/>
    <w:rsid w:val="00213D01"/>
    <w:rsid w:val="00213E96"/>
    <w:rsid w:val="002142AB"/>
    <w:rsid w:val="002148ED"/>
    <w:rsid w:val="00220F01"/>
    <w:rsid w:val="00221A5B"/>
    <w:rsid w:val="00224400"/>
    <w:rsid w:val="00224ADE"/>
    <w:rsid w:val="002264A4"/>
    <w:rsid w:val="00230A2F"/>
    <w:rsid w:val="00231820"/>
    <w:rsid w:val="00231F41"/>
    <w:rsid w:val="0023731B"/>
    <w:rsid w:val="00237B9F"/>
    <w:rsid w:val="00237E41"/>
    <w:rsid w:val="00240B98"/>
    <w:rsid w:val="002421FD"/>
    <w:rsid w:val="00242A71"/>
    <w:rsid w:val="00245599"/>
    <w:rsid w:val="00245D6C"/>
    <w:rsid w:val="00245F86"/>
    <w:rsid w:val="00246D2F"/>
    <w:rsid w:val="00246F9E"/>
    <w:rsid w:val="00247C4C"/>
    <w:rsid w:val="002507F3"/>
    <w:rsid w:val="00250E55"/>
    <w:rsid w:val="0025157A"/>
    <w:rsid w:val="00251807"/>
    <w:rsid w:val="00254CCB"/>
    <w:rsid w:val="00255021"/>
    <w:rsid w:val="002563FA"/>
    <w:rsid w:val="00257822"/>
    <w:rsid w:val="00264978"/>
    <w:rsid w:val="00266121"/>
    <w:rsid w:val="00266393"/>
    <w:rsid w:val="00266D54"/>
    <w:rsid w:val="00270132"/>
    <w:rsid w:val="00270E62"/>
    <w:rsid w:val="0027175D"/>
    <w:rsid w:val="00271B1C"/>
    <w:rsid w:val="00271F71"/>
    <w:rsid w:val="002725B9"/>
    <w:rsid w:val="00273292"/>
    <w:rsid w:val="002747D9"/>
    <w:rsid w:val="00274E41"/>
    <w:rsid w:val="00274F6B"/>
    <w:rsid w:val="00277B72"/>
    <w:rsid w:val="00280528"/>
    <w:rsid w:val="00281412"/>
    <w:rsid w:val="00281424"/>
    <w:rsid w:val="00281C08"/>
    <w:rsid w:val="00282516"/>
    <w:rsid w:val="002833E3"/>
    <w:rsid w:val="00283B63"/>
    <w:rsid w:val="00284438"/>
    <w:rsid w:val="0028451E"/>
    <w:rsid w:val="002861FD"/>
    <w:rsid w:val="00286C85"/>
    <w:rsid w:val="002879E0"/>
    <w:rsid w:val="00290924"/>
    <w:rsid w:val="00290FBF"/>
    <w:rsid w:val="00292205"/>
    <w:rsid w:val="00292E59"/>
    <w:rsid w:val="002932F0"/>
    <w:rsid w:val="002944D4"/>
    <w:rsid w:val="00295090"/>
    <w:rsid w:val="00296E94"/>
    <w:rsid w:val="002A0132"/>
    <w:rsid w:val="002A0753"/>
    <w:rsid w:val="002A0B77"/>
    <w:rsid w:val="002A15F0"/>
    <w:rsid w:val="002A16FB"/>
    <w:rsid w:val="002A3F7D"/>
    <w:rsid w:val="002A4407"/>
    <w:rsid w:val="002A7B60"/>
    <w:rsid w:val="002B0B2E"/>
    <w:rsid w:val="002B0DB5"/>
    <w:rsid w:val="002B1923"/>
    <w:rsid w:val="002B26F3"/>
    <w:rsid w:val="002B440B"/>
    <w:rsid w:val="002B5708"/>
    <w:rsid w:val="002B57AB"/>
    <w:rsid w:val="002C0823"/>
    <w:rsid w:val="002C1A1E"/>
    <w:rsid w:val="002C3572"/>
    <w:rsid w:val="002C387A"/>
    <w:rsid w:val="002C3C49"/>
    <w:rsid w:val="002C4023"/>
    <w:rsid w:val="002C435D"/>
    <w:rsid w:val="002C4DA0"/>
    <w:rsid w:val="002C5AB9"/>
    <w:rsid w:val="002C5FFA"/>
    <w:rsid w:val="002C6CE0"/>
    <w:rsid w:val="002D12A9"/>
    <w:rsid w:val="002D2288"/>
    <w:rsid w:val="002D27EC"/>
    <w:rsid w:val="002D3E3F"/>
    <w:rsid w:val="002D613A"/>
    <w:rsid w:val="002D6885"/>
    <w:rsid w:val="002D6BA0"/>
    <w:rsid w:val="002D6D7B"/>
    <w:rsid w:val="002D6D9C"/>
    <w:rsid w:val="002D757E"/>
    <w:rsid w:val="002D77EC"/>
    <w:rsid w:val="002E22FD"/>
    <w:rsid w:val="002E3312"/>
    <w:rsid w:val="002E424F"/>
    <w:rsid w:val="002E46AA"/>
    <w:rsid w:val="002E5FDF"/>
    <w:rsid w:val="002F13A2"/>
    <w:rsid w:val="002F297D"/>
    <w:rsid w:val="002F29E0"/>
    <w:rsid w:val="002F3A0C"/>
    <w:rsid w:val="002F4C10"/>
    <w:rsid w:val="002F4C33"/>
    <w:rsid w:val="003006A4"/>
    <w:rsid w:val="00300876"/>
    <w:rsid w:val="0030172E"/>
    <w:rsid w:val="00301D51"/>
    <w:rsid w:val="00301DB9"/>
    <w:rsid w:val="003026B0"/>
    <w:rsid w:val="003030A4"/>
    <w:rsid w:val="003032E6"/>
    <w:rsid w:val="00303D97"/>
    <w:rsid w:val="00304BF6"/>
    <w:rsid w:val="00311077"/>
    <w:rsid w:val="0031254B"/>
    <w:rsid w:val="00312807"/>
    <w:rsid w:val="00313CBD"/>
    <w:rsid w:val="00314C5D"/>
    <w:rsid w:val="00314CFE"/>
    <w:rsid w:val="00315762"/>
    <w:rsid w:val="0031584A"/>
    <w:rsid w:val="00315936"/>
    <w:rsid w:val="00316322"/>
    <w:rsid w:val="0031643F"/>
    <w:rsid w:val="00316CAB"/>
    <w:rsid w:val="0032137E"/>
    <w:rsid w:val="003222E9"/>
    <w:rsid w:val="0032280E"/>
    <w:rsid w:val="00323565"/>
    <w:rsid w:val="003235DD"/>
    <w:rsid w:val="00323BA9"/>
    <w:rsid w:val="00324D48"/>
    <w:rsid w:val="003258F2"/>
    <w:rsid w:val="0033068B"/>
    <w:rsid w:val="00331873"/>
    <w:rsid w:val="00331F11"/>
    <w:rsid w:val="003332AE"/>
    <w:rsid w:val="003338C4"/>
    <w:rsid w:val="003349E7"/>
    <w:rsid w:val="00337318"/>
    <w:rsid w:val="00337E9F"/>
    <w:rsid w:val="00340B20"/>
    <w:rsid w:val="003437DA"/>
    <w:rsid w:val="00343ED9"/>
    <w:rsid w:val="00344898"/>
    <w:rsid w:val="00345CFF"/>
    <w:rsid w:val="00346781"/>
    <w:rsid w:val="00346A26"/>
    <w:rsid w:val="00346A7C"/>
    <w:rsid w:val="00346F20"/>
    <w:rsid w:val="0034786C"/>
    <w:rsid w:val="00347D11"/>
    <w:rsid w:val="00351110"/>
    <w:rsid w:val="0035115E"/>
    <w:rsid w:val="00351D71"/>
    <w:rsid w:val="0035388C"/>
    <w:rsid w:val="00354D69"/>
    <w:rsid w:val="00355237"/>
    <w:rsid w:val="003553A1"/>
    <w:rsid w:val="003553A4"/>
    <w:rsid w:val="003557FF"/>
    <w:rsid w:val="00357892"/>
    <w:rsid w:val="00360381"/>
    <w:rsid w:val="00360F05"/>
    <w:rsid w:val="003618F4"/>
    <w:rsid w:val="00362D88"/>
    <w:rsid w:val="00364166"/>
    <w:rsid w:val="003645E4"/>
    <w:rsid w:val="003658DB"/>
    <w:rsid w:val="00370FE6"/>
    <w:rsid w:val="003715AA"/>
    <w:rsid w:val="0037187A"/>
    <w:rsid w:val="00372C7A"/>
    <w:rsid w:val="00374791"/>
    <w:rsid w:val="0037525A"/>
    <w:rsid w:val="00376873"/>
    <w:rsid w:val="0037699D"/>
    <w:rsid w:val="0038011A"/>
    <w:rsid w:val="00381346"/>
    <w:rsid w:val="00381601"/>
    <w:rsid w:val="00385592"/>
    <w:rsid w:val="00385973"/>
    <w:rsid w:val="003867CE"/>
    <w:rsid w:val="003872D6"/>
    <w:rsid w:val="0039077E"/>
    <w:rsid w:val="00392515"/>
    <w:rsid w:val="003928CC"/>
    <w:rsid w:val="0039309D"/>
    <w:rsid w:val="00393471"/>
    <w:rsid w:val="00393F7D"/>
    <w:rsid w:val="0039504E"/>
    <w:rsid w:val="00396198"/>
    <w:rsid w:val="003975BC"/>
    <w:rsid w:val="0039768D"/>
    <w:rsid w:val="00397E8F"/>
    <w:rsid w:val="003A0E7C"/>
    <w:rsid w:val="003A5500"/>
    <w:rsid w:val="003A55E6"/>
    <w:rsid w:val="003A5726"/>
    <w:rsid w:val="003A5E96"/>
    <w:rsid w:val="003A6164"/>
    <w:rsid w:val="003A7141"/>
    <w:rsid w:val="003A7ACA"/>
    <w:rsid w:val="003B07F5"/>
    <w:rsid w:val="003B0BE7"/>
    <w:rsid w:val="003B1DB7"/>
    <w:rsid w:val="003B234A"/>
    <w:rsid w:val="003B24F4"/>
    <w:rsid w:val="003B4AD6"/>
    <w:rsid w:val="003B7306"/>
    <w:rsid w:val="003C13F5"/>
    <w:rsid w:val="003C2E7C"/>
    <w:rsid w:val="003C51A6"/>
    <w:rsid w:val="003C54EE"/>
    <w:rsid w:val="003C7A28"/>
    <w:rsid w:val="003D2A05"/>
    <w:rsid w:val="003D2BC4"/>
    <w:rsid w:val="003D3996"/>
    <w:rsid w:val="003D509A"/>
    <w:rsid w:val="003D5AD8"/>
    <w:rsid w:val="003D6745"/>
    <w:rsid w:val="003D6AA0"/>
    <w:rsid w:val="003E0D22"/>
    <w:rsid w:val="003E2086"/>
    <w:rsid w:val="003E255A"/>
    <w:rsid w:val="003E25E3"/>
    <w:rsid w:val="003E30D8"/>
    <w:rsid w:val="003E47CB"/>
    <w:rsid w:val="003E4CBD"/>
    <w:rsid w:val="003E5EC8"/>
    <w:rsid w:val="003E720C"/>
    <w:rsid w:val="003E77CE"/>
    <w:rsid w:val="003E77FF"/>
    <w:rsid w:val="003E7921"/>
    <w:rsid w:val="003E7DF4"/>
    <w:rsid w:val="003F2042"/>
    <w:rsid w:val="003F4131"/>
    <w:rsid w:val="003F5567"/>
    <w:rsid w:val="003F56D2"/>
    <w:rsid w:val="003F7FD7"/>
    <w:rsid w:val="00400E4C"/>
    <w:rsid w:val="00401B68"/>
    <w:rsid w:val="00402C39"/>
    <w:rsid w:val="004071E0"/>
    <w:rsid w:val="00407463"/>
    <w:rsid w:val="0040765C"/>
    <w:rsid w:val="00407E01"/>
    <w:rsid w:val="004109EA"/>
    <w:rsid w:val="00411311"/>
    <w:rsid w:val="00411455"/>
    <w:rsid w:val="00411E60"/>
    <w:rsid w:val="004125DE"/>
    <w:rsid w:val="00412D51"/>
    <w:rsid w:val="004142DB"/>
    <w:rsid w:val="00416892"/>
    <w:rsid w:val="004173F0"/>
    <w:rsid w:val="004220D1"/>
    <w:rsid w:val="00422A52"/>
    <w:rsid w:val="004231F2"/>
    <w:rsid w:val="004249A4"/>
    <w:rsid w:val="00424C99"/>
    <w:rsid w:val="0042537D"/>
    <w:rsid w:val="004266AA"/>
    <w:rsid w:val="00426D6A"/>
    <w:rsid w:val="004277BD"/>
    <w:rsid w:val="00427962"/>
    <w:rsid w:val="00431679"/>
    <w:rsid w:val="00431825"/>
    <w:rsid w:val="00431D70"/>
    <w:rsid w:val="00432D21"/>
    <w:rsid w:val="00434D03"/>
    <w:rsid w:val="004353AD"/>
    <w:rsid w:val="0043547E"/>
    <w:rsid w:val="00435C94"/>
    <w:rsid w:val="00436E0B"/>
    <w:rsid w:val="00442C57"/>
    <w:rsid w:val="00446CBE"/>
    <w:rsid w:val="004475FB"/>
    <w:rsid w:val="004476EB"/>
    <w:rsid w:val="0044785C"/>
    <w:rsid w:val="00450889"/>
    <w:rsid w:val="00451B12"/>
    <w:rsid w:val="00452C2D"/>
    <w:rsid w:val="00453A2B"/>
    <w:rsid w:val="00453BFD"/>
    <w:rsid w:val="004563C1"/>
    <w:rsid w:val="004565F2"/>
    <w:rsid w:val="00456C20"/>
    <w:rsid w:val="004570DB"/>
    <w:rsid w:val="00457784"/>
    <w:rsid w:val="00460E57"/>
    <w:rsid w:val="0046178C"/>
    <w:rsid w:val="00462157"/>
    <w:rsid w:val="00464297"/>
    <w:rsid w:val="0046609F"/>
    <w:rsid w:val="004669B2"/>
    <w:rsid w:val="00466F35"/>
    <w:rsid w:val="00466FC9"/>
    <w:rsid w:val="00467B7A"/>
    <w:rsid w:val="00472FFE"/>
    <w:rsid w:val="00474776"/>
    <w:rsid w:val="004755D5"/>
    <w:rsid w:val="00476010"/>
    <w:rsid w:val="0047725E"/>
    <w:rsid w:val="00480312"/>
    <w:rsid w:val="00480E6D"/>
    <w:rsid w:val="004828CF"/>
    <w:rsid w:val="00484FDF"/>
    <w:rsid w:val="0048544F"/>
    <w:rsid w:val="0048597E"/>
    <w:rsid w:val="00486479"/>
    <w:rsid w:val="0048790D"/>
    <w:rsid w:val="004900B2"/>
    <w:rsid w:val="004901B1"/>
    <w:rsid w:val="00490B07"/>
    <w:rsid w:val="00491488"/>
    <w:rsid w:val="004914A1"/>
    <w:rsid w:val="00492A07"/>
    <w:rsid w:val="00493DD2"/>
    <w:rsid w:val="00494ACB"/>
    <w:rsid w:val="0049620D"/>
    <w:rsid w:val="0049645D"/>
    <w:rsid w:val="0049692A"/>
    <w:rsid w:val="00496DC1"/>
    <w:rsid w:val="00497300"/>
    <w:rsid w:val="004975B5"/>
    <w:rsid w:val="004A01EB"/>
    <w:rsid w:val="004A18B7"/>
    <w:rsid w:val="004A55A2"/>
    <w:rsid w:val="004A6044"/>
    <w:rsid w:val="004A60E7"/>
    <w:rsid w:val="004A72D4"/>
    <w:rsid w:val="004A7B82"/>
    <w:rsid w:val="004A7EB0"/>
    <w:rsid w:val="004B178E"/>
    <w:rsid w:val="004B1CCC"/>
    <w:rsid w:val="004B25C0"/>
    <w:rsid w:val="004B5E6C"/>
    <w:rsid w:val="004C1137"/>
    <w:rsid w:val="004C22A3"/>
    <w:rsid w:val="004C2817"/>
    <w:rsid w:val="004C2993"/>
    <w:rsid w:val="004C3E09"/>
    <w:rsid w:val="004C5690"/>
    <w:rsid w:val="004C7E19"/>
    <w:rsid w:val="004D0773"/>
    <w:rsid w:val="004D0C4A"/>
    <w:rsid w:val="004D1736"/>
    <w:rsid w:val="004D1BC6"/>
    <w:rsid w:val="004D5912"/>
    <w:rsid w:val="004D62E6"/>
    <w:rsid w:val="004D7B7A"/>
    <w:rsid w:val="004E2134"/>
    <w:rsid w:val="004E2815"/>
    <w:rsid w:val="004E3572"/>
    <w:rsid w:val="004E37C7"/>
    <w:rsid w:val="004E38E3"/>
    <w:rsid w:val="004E507C"/>
    <w:rsid w:val="004E55BF"/>
    <w:rsid w:val="004E689E"/>
    <w:rsid w:val="004E6984"/>
    <w:rsid w:val="004E742B"/>
    <w:rsid w:val="004E7A7B"/>
    <w:rsid w:val="004F1170"/>
    <w:rsid w:val="004F21A4"/>
    <w:rsid w:val="004F2238"/>
    <w:rsid w:val="004F2CF1"/>
    <w:rsid w:val="004F311F"/>
    <w:rsid w:val="004F3235"/>
    <w:rsid w:val="004F5647"/>
    <w:rsid w:val="004F5FD6"/>
    <w:rsid w:val="00501E34"/>
    <w:rsid w:val="00502F95"/>
    <w:rsid w:val="00503234"/>
    <w:rsid w:val="00503631"/>
    <w:rsid w:val="00503765"/>
    <w:rsid w:val="00503F56"/>
    <w:rsid w:val="00504D09"/>
    <w:rsid w:val="0050687E"/>
    <w:rsid w:val="0050698A"/>
    <w:rsid w:val="00506A1E"/>
    <w:rsid w:val="00510C3F"/>
    <w:rsid w:val="00512B4F"/>
    <w:rsid w:val="00514758"/>
    <w:rsid w:val="00514776"/>
    <w:rsid w:val="00514BC8"/>
    <w:rsid w:val="00514CAA"/>
    <w:rsid w:val="00516FFA"/>
    <w:rsid w:val="0051758E"/>
    <w:rsid w:val="005179CE"/>
    <w:rsid w:val="00517B0F"/>
    <w:rsid w:val="005200BE"/>
    <w:rsid w:val="00521490"/>
    <w:rsid w:val="005222A7"/>
    <w:rsid w:val="00522AC0"/>
    <w:rsid w:val="0052371C"/>
    <w:rsid w:val="00523728"/>
    <w:rsid w:val="005247EE"/>
    <w:rsid w:val="005248EF"/>
    <w:rsid w:val="00525499"/>
    <w:rsid w:val="005259EB"/>
    <w:rsid w:val="00530D7B"/>
    <w:rsid w:val="00535A41"/>
    <w:rsid w:val="00535DAE"/>
    <w:rsid w:val="00536889"/>
    <w:rsid w:val="00540E87"/>
    <w:rsid w:val="005427E6"/>
    <w:rsid w:val="0054281E"/>
    <w:rsid w:val="005433D9"/>
    <w:rsid w:val="00544026"/>
    <w:rsid w:val="00544651"/>
    <w:rsid w:val="00546BF3"/>
    <w:rsid w:val="005471E0"/>
    <w:rsid w:val="00547882"/>
    <w:rsid w:val="005501B5"/>
    <w:rsid w:val="00550702"/>
    <w:rsid w:val="005509F0"/>
    <w:rsid w:val="00552AD7"/>
    <w:rsid w:val="00555528"/>
    <w:rsid w:val="005555DA"/>
    <w:rsid w:val="0055610D"/>
    <w:rsid w:val="0055648E"/>
    <w:rsid w:val="00556CEA"/>
    <w:rsid w:val="0056057C"/>
    <w:rsid w:val="005606D8"/>
    <w:rsid w:val="00561F1E"/>
    <w:rsid w:val="00562569"/>
    <w:rsid w:val="00563BEB"/>
    <w:rsid w:val="005650D5"/>
    <w:rsid w:val="005707CC"/>
    <w:rsid w:val="005713A5"/>
    <w:rsid w:val="00574481"/>
    <w:rsid w:val="00574D3C"/>
    <w:rsid w:val="00574E8F"/>
    <w:rsid w:val="00577778"/>
    <w:rsid w:val="00577BD9"/>
    <w:rsid w:val="00580384"/>
    <w:rsid w:val="00580C75"/>
    <w:rsid w:val="00581B35"/>
    <w:rsid w:val="00582A44"/>
    <w:rsid w:val="005835A2"/>
    <w:rsid w:val="00585944"/>
    <w:rsid w:val="00585E96"/>
    <w:rsid w:val="00587744"/>
    <w:rsid w:val="00587B04"/>
    <w:rsid w:val="00592DA6"/>
    <w:rsid w:val="005930F3"/>
    <w:rsid w:val="00594317"/>
    <w:rsid w:val="00597F6E"/>
    <w:rsid w:val="005A0D36"/>
    <w:rsid w:val="005A1B59"/>
    <w:rsid w:val="005A1C2D"/>
    <w:rsid w:val="005A1DB6"/>
    <w:rsid w:val="005A2384"/>
    <w:rsid w:val="005A253F"/>
    <w:rsid w:val="005A2BBD"/>
    <w:rsid w:val="005A511A"/>
    <w:rsid w:val="005A605E"/>
    <w:rsid w:val="005A665C"/>
    <w:rsid w:val="005A66DC"/>
    <w:rsid w:val="005B1047"/>
    <w:rsid w:val="005B1C91"/>
    <w:rsid w:val="005B321F"/>
    <w:rsid w:val="005B3BEE"/>
    <w:rsid w:val="005B6828"/>
    <w:rsid w:val="005B7C09"/>
    <w:rsid w:val="005C0B03"/>
    <w:rsid w:val="005C239A"/>
    <w:rsid w:val="005C23EA"/>
    <w:rsid w:val="005C363C"/>
    <w:rsid w:val="005C4222"/>
    <w:rsid w:val="005C4253"/>
    <w:rsid w:val="005C5590"/>
    <w:rsid w:val="005C6339"/>
    <w:rsid w:val="005C751E"/>
    <w:rsid w:val="005C7DC7"/>
    <w:rsid w:val="005D0AB5"/>
    <w:rsid w:val="005D1793"/>
    <w:rsid w:val="005D2121"/>
    <w:rsid w:val="005D4D98"/>
    <w:rsid w:val="005D4EA9"/>
    <w:rsid w:val="005D7BC6"/>
    <w:rsid w:val="005E1976"/>
    <w:rsid w:val="005E2D84"/>
    <w:rsid w:val="005E49B6"/>
    <w:rsid w:val="005E4CDE"/>
    <w:rsid w:val="005E54E9"/>
    <w:rsid w:val="005E6271"/>
    <w:rsid w:val="005E7173"/>
    <w:rsid w:val="005E7441"/>
    <w:rsid w:val="005E77F3"/>
    <w:rsid w:val="005E7B4B"/>
    <w:rsid w:val="005F031E"/>
    <w:rsid w:val="005F21F0"/>
    <w:rsid w:val="005F22E7"/>
    <w:rsid w:val="005F2330"/>
    <w:rsid w:val="005F7E72"/>
    <w:rsid w:val="00601BFB"/>
    <w:rsid w:val="00601CF0"/>
    <w:rsid w:val="00602FD3"/>
    <w:rsid w:val="00603AD7"/>
    <w:rsid w:val="006046D6"/>
    <w:rsid w:val="006048CF"/>
    <w:rsid w:val="00605CE6"/>
    <w:rsid w:val="00605F81"/>
    <w:rsid w:val="006061D5"/>
    <w:rsid w:val="006079BB"/>
    <w:rsid w:val="00610E2F"/>
    <w:rsid w:val="0061192F"/>
    <w:rsid w:val="00611FFF"/>
    <w:rsid w:val="006142E5"/>
    <w:rsid w:val="00614CCD"/>
    <w:rsid w:val="00615F1C"/>
    <w:rsid w:val="006172C1"/>
    <w:rsid w:val="006175DA"/>
    <w:rsid w:val="0061774C"/>
    <w:rsid w:val="0061793C"/>
    <w:rsid w:val="00617E42"/>
    <w:rsid w:val="00622E24"/>
    <w:rsid w:val="006245BF"/>
    <w:rsid w:val="00624C64"/>
    <w:rsid w:val="006251F2"/>
    <w:rsid w:val="00625679"/>
    <w:rsid w:val="00625722"/>
    <w:rsid w:val="00625D9E"/>
    <w:rsid w:val="00626326"/>
    <w:rsid w:val="00626EB8"/>
    <w:rsid w:val="00630118"/>
    <w:rsid w:val="006307FF"/>
    <w:rsid w:val="006330D0"/>
    <w:rsid w:val="006343F6"/>
    <w:rsid w:val="006352CA"/>
    <w:rsid w:val="0063543E"/>
    <w:rsid w:val="00635E0D"/>
    <w:rsid w:val="00635FA4"/>
    <w:rsid w:val="00637F3F"/>
    <w:rsid w:val="00637FEC"/>
    <w:rsid w:val="006418A0"/>
    <w:rsid w:val="00642A5D"/>
    <w:rsid w:val="00642A74"/>
    <w:rsid w:val="006439C6"/>
    <w:rsid w:val="00643CF8"/>
    <w:rsid w:val="00646D18"/>
    <w:rsid w:val="00646FD8"/>
    <w:rsid w:val="00652AE8"/>
    <w:rsid w:val="00652CFA"/>
    <w:rsid w:val="00653881"/>
    <w:rsid w:val="00653CE3"/>
    <w:rsid w:val="0065415C"/>
    <w:rsid w:val="00654ACE"/>
    <w:rsid w:val="006554D0"/>
    <w:rsid w:val="00656BCC"/>
    <w:rsid w:val="00660769"/>
    <w:rsid w:val="0066184F"/>
    <w:rsid w:val="00661F4F"/>
    <w:rsid w:val="006659B4"/>
    <w:rsid w:val="00665C29"/>
    <w:rsid w:val="00665D52"/>
    <w:rsid w:val="00666673"/>
    <w:rsid w:val="00666FC0"/>
    <w:rsid w:val="00667C28"/>
    <w:rsid w:val="0067244A"/>
    <w:rsid w:val="0067316B"/>
    <w:rsid w:val="00674618"/>
    <w:rsid w:val="00674E68"/>
    <w:rsid w:val="00674E7B"/>
    <w:rsid w:val="00676220"/>
    <w:rsid w:val="00676F9D"/>
    <w:rsid w:val="006806D8"/>
    <w:rsid w:val="006806D9"/>
    <w:rsid w:val="00680B95"/>
    <w:rsid w:val="00680BC2"/>
    <w:rsid w:val="00680BE6"/>
    <w:rsid w:val="00680C3D"/>
    <w:rsid w:val="0068152E"/>
    <w:rsid w:val="006815F5"/>
    <w:rsid w:val="0068163C"/>
    <w:rsid w:val="00681F29"/>
    <w:rsid w:val="00682DEC"/>
    <w:rsid w:val="006831D6"/>
    <w:rsid w:val="006836F7"/>
    <w:rsid w:val="0068435E"/>
    <w:rsid w:val="00684680"/>
    <w:rsid w:val="00686EE9"/>
    <w:rsid w:val="00687B8E"/>
    <w:rsid w:val="00690097"/>
    <w:rsid w:val="0069252D"/>
    <w:rsid w:val="006926A0"/>
    <w:rsid w:val="006937D8"/>
    <w:rsid w:val="00695870"/>
    <w:rsid w:val="006965ED"/>
    <w:rsid w:val="00696B90"/>
    <w:rsid w:val="006A04E6"/>
    <w:rsid w:val="006A1772"/>
    <w:rsid w:val="006A1C32"/>
    <w:rsid w:val="006A280A"/>
    <w:rsid w:val="006A28A8"/>
    <w:rsid w:val="006A2A4A"/>
    <w:rsid w:val="006A452D"/>
    <w:rsid w:val="006A4D31"/>
    <w:rsid w:val="006A5120"/>
    <w:rsid w:val="006A5B58"/>
    <w:rsid w:val="006A5BF5"/>
    <w:rsid w:val="006A648F"/>
    <w:rsid w:val="006A6FFA"/>
    <w:rsid w:val="006B0604"/>
    <w:rsid w:val="006B1047"/>
    <w:rsid w:val="006B135F"/>
    <w:rsid w:val="006B177E"/>
    <w:rsid w:val="006B3CB0"/>
    <w:rsid w:val="006B3E81"/>
    <w:rsid w:val="006B439D"/>
    <w:rsid w:val="006B6759"/>
    <w:rsid w:val="006B7BD9"/>
    <w:rsid w:val="006C0F5E"/>
    <w:rsid w:val="006C49BB"/>
    <w:rsid w:val="006C4F86"/>
    <w:rsid w:val="006C6834"/>
    <w:rsid w:val="006C75BE"/>
    <w:rsid w:val="006C7F1D"/>
    <w:rsid w:val="006D0743"/>
    <w:rsid w:val="006D14DA"/>
    <w:rsid w:val="006D195F"/>
    <w:rsid w:val="006D4010"/>
    <w:rsid w:val="006D40E1"/>
    <w:rsid w:val="006D4CA9"/>
    <w:rsid w:val="006D5291"/>
    <w:rsid w:val="006D5435"/>
    <w:rsid w:val="006D5547"/>
    <w:rsid w:val="006D5EE0"/>
    <w:rsid w:val="006D787F"/>
    <w:rsid w:val="006E27A2"/>
    <w:rsid w:val="006E4BC1"/>
    <w:rsid w:val="006E53DB"/>
    <w:rsid w:val="006E57E7"/>
    <w:rsid w:val="006E5B6B"/>
    <w:rsid w:val="006E5C6F"/>
    <w:rsid w:val="006E604E"/>
    <w:rsid w:val="006E715B"/>
    <w:rsid w:val="006E76B1"/>
    <w:rsid w:val="006E7A87"/>
    <w:rsid w:val="006E7B1C"/>
    <w:rsid w:val="006F02BB"/>
    <w:rsid w:val="006F08E8"/>
    <w:rsid w:val="006F0FF5"/>
    <w:rsid w:val="006F1B79"/>
    <w:rsid w:val="006F1CC2"/>
    <w:rsid w:val="006F1D56"/>
    <w:rsid w:val="006F4761"/>
    <w:rsid w:val="006F4BA4"/>
    <w:rsid w:val="006F5097"/>
    <w:rsid w:val="006F7609"/>
    <w:rsid w:val="006F7F16"/>
    <w:rsid w:val="0070035C"/>
    <w:rsid w:val="00702F18"/>
    <w:rsid w:val="00703CA2"/>
    <w:rsid w:val="0070465E"/>
    <w:rsid w:val="00706705"/>
    <w:rsid w:val="00710839"/>
    <w:rsid w:val="0071107B"/>
    <w:rsid w:val="00711993"/>
    <w:rsid w:val="0071241D"/>
    <w:rsid w:val="007129F9"/>
    <w:rsid w:val="00712A30"/>
    <w:rsid w:val="00712D95"/>
    <w:rsid w:val="007207C7"/>
    <w:rsid w:val="00720FF8"/>
    <w:rsid w:val="00721767"/>
    <w:rsid w:val="007219F9"/>
    <w:rsid w:val="007224AB"/>
    <w:rsid w:val="007233F4"/>
    <w:rsid w:val="0072358F"/>
    <w:rsid w:val="00723AAC"/>
    <w:rsid w:val="00724988"/>
    <w:rsid w:val="007261A3"/>
    <w:rsid w:val="0072633F"/>
    <w:rsid w:val="00726362"/>
    <w:rsid w:val="00726CCC"/>
    <w:rsid w:val="00726F6D"/>
    <w:rsid w:val="00727DAE"/>
    <w:rsid w:val="007307A8"/>
    <w:rsid w:val="00730A9F"/>
    <w:rsid w:val="00730F66"/>
    <w:rsid w:val="00731D78"/>
    <w:rsid w:val="007325F6"/>
    <w:rsid w:val="00732A14"/>
    <w:rsid w:val="00732B62"/>
    <w:rsid w:val="00733669"/>
    <w:rsid w:val="00734073"/>
    <w:rsid w:val="007361A4"/>
    <w:rsid w:val="00736429"/>
    <w:rsid w:val="00737652"/>
    <w:rsid w:val="00740159"/>
    <w:rsid w:val="00741E0F"/>
    <w:rsid w:val="00742F42"/>
    <w:rsid w:val="00744016"/>
    <w:rsid w:val="00744DD2"/>
    <w:rsid w:val="007450EC"/>
    <w:rsid w:val="00745678"/>
    <w:rsid w:val="00745E20"/>
    <w:rsid w:val="00746BDE"/>
    <w:rsid w:val="00751DDA"/>
    <w:rsid w:val="0075324F"/>
    <w:rsid w:val="00754A25"/>
    <w:rsid w:val="00757407"/>
    <w:rsid w:val="007579AF"/>
    <w:rsid w:val="0076081E"/>
    <w:rsid w:val="00760EDA"/>
    <w:rsid w:val="0076117F"/>
    <w:rsid w:val="007613F0"/>
    <w:rsid w:val="007617A7"/>
    <w:rsid w:val="00761DE4"/>
    <w:rsid w:val="00762028"/>
    <w:rsid w:val="0076243A"/>
    <w:rsid w:val="00764EBF"/>
    <w:rsid w:val="00766666"/>
    <w:rsid w:val="0077263E"/>
    <w:rsid w:val="007727D0"/>
    <w:rsid w:val="00773787"/>
    <w:rsid w:val="007752B1"/>
    <w:rsid w:val="0078047E"/>
    <w:rsid w:val="007819F6"/>
    <w:rsid w:val="0078276D"/>
    <w:rsid w:val="00783A79"/>
    <w:rsid w:val="00784303"/>
    <w:rsid w:val="0078439C"/>
    <w:rsid w:val="0078638F"/>
    <w:rsid w:val="007878E0"/>
    <w:rsid w:val="00787F7E"/>
    <w:rsid w:val="00790585"/>
    <w:rsid w:val="00790E6E"/>
    <w:rsid w:val="007912FA"/>
    <w:rsid w:val="007913F2"/>
    <w:rsid w:val="00791CBF"/>
    <w:rsid w:val="00793207"/>
    <w:rsid w:val="00794EC8"/>
    <w:rsid w:val="00795A0C"/>
    <w:rsid w:val="00796D61"/>
    <w:rsid w:val="0079764C"/>
    <w:rsid w:val="007A0382"/>
    <w:rsid w:val="007A2440"/>
    <w:rsid w:val="007A3526"/>
    <w:rsid w:val="007A5077"/>
    <w:rsid w:val="007A52DB"/>
    <w:rsid w:val="007A6041"/>
    <w:rsid w:val="007A76FE"/>
    <w:rsid w:val="007A7779"/>
    <w:rsid w:val="007A788C"/>
    <w:rsid w:val="007B0D16"/>
    <w:rsid w:val="007B0FC8"/>
    <w:rsid w:val="007B3C92"/>
    <w:rsid w:val="007B42BE"/>
    <w:rsid w:val="007B43A5"/>
    <w:rsid w:val="007B43F4"/>
    <w:rsid w:val="007B53D1"/>
    <w:rsid w:val="007B65C0"/>
    <w:rsid w:val="007B6BB4"/>
    <w:rsid w:val="007C036D"/>
    <w:rsid w:val="007C2F49"/>
    <w:rsid w:val="007C302A"/>
    <w:rsid w:val="007C3C42"/>
    <w:rsid w:val="007C4CD3"/>
    <w:rsid w:val="007C533D"/>
    <w:rsid w:val="007C5B58"/>
    <w:rsid w:val="007D0611"/>
    <w:rsid w:val="007D12A2"/>
    <w:rsid w:val="007D2460"/>
    <w:rsid w:val="007D40B2"/>
    <w:rsid w:val="007D5A5C"/>
    <w:rsid w:val="007D6E32"/>
    <w:rsid w:val="007D7100"/>
    <w:rsid w:val="007D76A0"/>
    <w:rsid w:val="007D7C6C"/>
    <w:rsid w:val="007E043F"/>
    <w:rsid w:val="007E0716"/>
    <w:rsid w:val="007E2F95"/>
    <w:rsid w:val="007E2FC0"/>
    <w:rsid w:val="007E2FFB"/>
    <w:rsid w:val="007E3630"/>
    <w:rsid w:val="007E4A26"/>
    <w:rsid w:val="007E626D"/>
    <w:rsid w:val="007E7A18"/>
    <w:rsid w:val="007F02B4"/>
    <w:rsid w:val="007F0B82"/>
    <w:rsid w:val="007F0EFD"/>
    <w:rsid w:val="007F2E94"/>
    <w:rsid w:val="007F37C5"/>
    <w:rsid w:val="007F3FF1"/>
    <w:rsid w:val="007F5C32"/>
    <w:rsid w:val="007F5C94"/>
    <w:rsid w:val="007F659D"/>
    <w:rsid w:val="007F76DE"/>
    <w:rsid w:val="007F784A"/>
    <w:rsid w:val="00800BA4"/>
    <w:rsid w:val="00802C12"/>
    <w:rsid w:val="00804A7F"/>
    <w:rsid w:val="00804FF4"/>
    <w:rsid w:val="00806156"/>
    <w:rsid w:val="008106D7"/>
    <w:rsid w:val="008108ED"/>
    <w:rsid w:val="00810E27"/>
    <w:rsid w:val="00813384"/>
    <w:rsid w:val="0081370D"/>
    <w:rsid w:val="00814680"/>
    <w:rsid w:val="00814A65"/>
    <w:rsid w:val="00815664"/>
    <w:rsid w:val="0081628C"/>
    <w:rsid w:val="0082229C"/>
    <w:rsid w:val="0082416C"/>
    <w:rsid w:val="00826674"/>
    <w:rsid w:val="00826BDC"/>
    <w:rsid w:val="00830956"/>
    <w:rsid w:val="00830B70"/>
    <w:rsid w:val="00830EA8"/>
    <w:rsid w:val="00831099"/>
    <w:rsid w:val="008310CC"/>
    <w:rsid w:val="00831221"/>
    <w:rsid w:val="008315E4"/>
    <w:rsid w:val="00831C4E"/>
    <w:rsid w:val="00834726"/>
    <w:rsid w:val="00834B72"/>
    <w:rsid w:val="00835980"/>
    <w:rsid w:val="00835DB4"/>
    <w:rsid w:val="0083799E"/>
    <w:rsid w:val="008400C9"/>
    <w:rsid w:val="00840E05"/>
    <w:rsid w:val="00843343"/>
    <w:rsid w:val="00843528"/>
    <w:rsid w:val="008440A2"/>
    <w:rsid w:val="00847277"/>
    <w:rsid w:val="00850542"/>
    <w:rsid w:val="00850D0E"/>
    <w:rsid w:val="008511FB"/>
    <w:rsid w:val="0085239A"/>
    <w:rsid w:val="00852C3B"/>
    <w:rsid w:val="0085353F"/>
    <w:rsid w:val="00853835"/>
    <w:rsid w:val="00853BFE"/>
    <w:rsid w:val="008549EB"/>
    <w:rsid w:val="00857510"/>
    <w:rsid w:val="00860011"/>
    <w:rsid w:val="00860CF6"/>
    <w:rsid w:val="00860F48"/>
    <w:rsid w:val="0086109E"/>
    <w:rsid w:val="00861749"/>
    <w:rsid w:val="008622E3"/>
    <w:rsid w:val="00862AB0"/>
    <w:rsid w:val="00862CC9"/>
    <w:rsid w:val="00864224"/>
    <w:rsid w:val="00864280"/>
    <w:rsid w:val="00866AA4"/>
    <w:rsid w:val="008679A8"/>
    <w:rsid w:val="00867C48"/>
    <w:rsid w:val="00872587"/>
    <w:rsid w:val="00873F12"/>
    <w:rsid w:val="00873F9F"/>
    <w:rsid w:val="008754BE"/>
    <w:rsid w:val="008803E5"/>
    <w:rsid w:val="00880C59"/>
    <w:rsid w:val="008817CE"/>
    <w:rsid w:val="00881DA7"/>
    <w:rsid w:val="008835CF"/>
    <w:rsid w:val="00883A6F"/>
    <w:rsid w:val="008851E5"/>
    <w:rsid w:val="00885895"/>
    <w:rsid w:val="00887BC8"/>
    <w:rsid w:val="00887C31"/>
    <w:rsid w:val="00891943"/>
    <w:rsid w:val="00891ED1"/>
    <w:rsid w:val="00892958"/>
    <w:rsid w:val="00893103"/>
    <w:rsid w:val="008939F0"/>
    <w:rsid w:val="00896015"/>
    <w:rsid w:val="00896714"/>
    <w:rsid w:val="008A2A31"/>
    <w:rsid w:val="008A59DA"/>
    <w:rsid w:val="008A7360"/>
    <w:rsid w:val="008A78FE"/>
    <w:rsid w:val="008B00DB"/>
    <w:rsid w:val="008B1042"/>
    <w:rsid w:val="008B1834"/>
    <w:rsid w:val="008B22AF"/>
    <w:rsid w:val="008B3C0B"/>
    <w:rsid w:val="008B539C"/>
    <w:rsid w:val="008B63F1"/>
    <w:rsid w:val="008C1022"/>
    <w:rsid w:val="008C18FB"/>
    <w:rsid w:val="008C3005"/>
    <w:rsid w:val="008C4609"/>
    <w:rsid w:val="008C5097"/>
    <w:rsid w:val="008C5BF4"/>
    <w:rsid w:val="008C5CE8"/>
    <w:rsid w:val="008C61AE"/>
    <w:rsid w:val="008C6211"/>
    <w:rsid w:val="008C71BE"/>
    <w:rsid w:val="008C755A"/>
    <w:rsid w:val="008D154C"/>
    <w:rsid w:val="008D2354"/>
    <w:rsid w:val="008D27D3"/>
    <w:rsid w:val="008D4A07"/>
    <w:rsid w:val="008D5588"/>
    <w:rsid w:val="008D58B1"/>
    <w:rsid w:val="008E40E8"/>
    <w:rsid w:val="008E563D"/>
    <w:rsid w:val="008E6769"/>
    <w:rsid w:val="008F0CCC"/>
    <w:rsid w:val="008F1897"/>
    <w:rsid w:val="008F388C"/>
    <w:rsid w:val="008F64AA"/>
    <w:rsid w:val="008F766E"/>
    <w:rsid w:val="008F7890"/>
    <w:rsid w:val="00901C10"/>
    <w:rsid w:val="00902A0A"/>
    <w:rsid w:val="0090480E"/>
    <w:rsid w:val="0090522A"/>
    <w:rsid w:val="009057AC"/>
    <w:rsid w:val="00905DD5"/>
    <w:rsid w:val="009061FA"/>
    <w:rsid w:val="0090666C"/>
    <w:rsid w:val="009102DD"/>
    <w:rsid w:val="009106D1"/>
    <w:rsid w:val="009113EB"/>
    <w:rsid w:val="00911599"/>
    <w:rsid w:val="00911E78"/>
    <w:rsid w:val="00913F9B"/>
    <w:rsid w:val="00914606"/>
    <w:rsid w:val="00917399"/>
    <w:rsid w:val="0092061B"/>
    <w:rsid w:val="0092080A"/>
    <w:rsid w:val="0092084E"/>
    <w:rsid w:val="00920AE8"/>
    <w:rsid w:val="00921A72"/>
    <w:rsid w:val="00922027"/>
    <w:rsid w:val="00922C97"/>
    <w:rsid w:val="0092409C"/>
    <w:rsid w:val="00927F90"/>
    <w:rsid w:val="00931641"/>
    <w:rsid w:val="00931F14"/>
    <w:rsid w:val="00933287"/>
    <w:rsid w:val="0093451C"/>
    <w:rsid w:val="00934572"/>
    <w:rsid w:val="00934B42"/>
    <w:rsid w:val="00934D9B"/>
    <w:rsid w:val="00937370"/>
    <w:rsid w:val="00940197"/>
    <w:rsid w:val="009433AC"/>
    <w:rsid w:val="00945377"/>
    <w:rsid w:val="009472FF"/>
    <w:rsid w:val="00947CA8"/>
    <w:rsid w:val="00947DCB"/>
    <w:rsid w:val="00951733"/>
    <w:rsid w:val="00951DA6"/>
    <w:rsid w:val="00951FAE"/>
    <w:rsid w:val="009529D4"/>
    <w:rsid w:val="00954267"/>
    <w:rsid w:val="00955D37"/>
    <w:rsid w:val="00956A11"/>
    <w:rsid w:val="00956B3F"/>
    <w:rsid w:val="00956F79"/>
    <w:rsid w:val="009575A5"/>
    <w:rsid w:val="009606CF"/>
    <w:rsid w:val="0096149B"/>
    <w:rsid w:val="00962465"/>
    <w:rsid w:val="00962725"/>
    <w:rsid w:val="009628B1"/>
    <w:rsid w:val="00963BA9"/>
    <w:rsid w:val="0096520A"/>
    <w:rsid w:val="00965BC0"/>
    <w:rsid w:val="00965F5E"/>
    <w:rsid w:val="00966972"/>
    <w:rsid w:val="00966EB6"/>
    <w:rsid w:val="00967052"/>
    <w:rsid w:val="0096728F"/>
    <w:rsid w:val="00967AA5"/>
    <w:rsid w:val="00967AF3"/>
    <w:rsid w:val="00970604"/>
    <w:rsid w:val="00971674"/>
    <w:rsid w:val="00972043"/>
    <w:rsid w:val="00972EC9"/>
    <w:rsid w:val="00973087"/>
    <w:rsid w:val="0097399D"/>
    <w:rsid w:val="00973EB8"/>
    <w:rsid w:val="00974EBD"/>
    <w:rsid w:val="00976BF5"/>
    <w:rsid w:val="00976C54"/>
    <w:rsid w:val="0098014B"/>
    <w:rsid w:val="00981E1B"/>
    <w:rsid w:val="009828DD"/>
    <w:rsid w:val="00982D1C"/>
    <w:rsid w:val="00983267"/>
    <w:rsid w:val="0098440B"/>
    <w:rsid w:val="00984E9A"/>
    <w:rsid w:val="00985FFE"/>
    <w:rsid w:val="00986015"/>
    <w:rsid w:val="00986302"/>
    <w:rsid w:val="009863C1"/>
    <w:rsid w:val="00986763"/>
    <w:rsid w:val="00991A45"/>
    <w:rsid w:val="00992C8B"/>
    <w:rsid w:val="00994C6C"/>
    <w:rsid w:val="0099738F"/>
    <w:rsid w:val="00997DAF"/>
    <w:rsid w:val="009A0135"/>
    <w:rsid w:val="009A27F6"/>
    <w:rsid w:val="009A2DE7"/>
    <w:rsid w:val="009A2E12"/>
    <w:rsid w:val="009A677B"/>
    <w:rsid w:val="009A68A0"/>
    <w:rsid w:val="009A6BD6"/>
    <w:rsid w:val="009A71CA"/>
    <w:rsid w:val="009A7428"/>
    <w:rsid w:val="009A7B8D"/>
    <w:rsid w:val="009B056F"/>
    <w:rsid w:val="009B0A55"/>
    <w:rsid w:val="009B1DD6"/>
    <w:rsid w:val="009B206C"/>
    <w:rsid w:val="009B344B"/>
    <w:rsid w:val="009B34FA"/>
    <w:rsid w:val="009B3B92"/>
    <w:rsid w:val="009B4462"/>
    <w:rsid w:val="009B44B1"/>
    <w:rsid w:val="009B4BCD"/>
    <w:rsid w:val="009B579A"/>
    <w:rsid w:val="009B5A2B"/>
    <w:rsid w:val="009B5DDE"/>
    <w:rsid w:val="009B752F"/>
    <w:rsid w:val="009B7B57"/>
    <w:rsid w:val="009B7FCA"/>
    <w:rsid w:val="009C0C34"/>
    <w:rsid w:val="009C1007"/>
    <w:rsid w:val="009C3AD4"/>
    <w:rsid w:val="009C50D1"/>
    <w:rsid w:val="009C5462"/>
    <w:rsid w:val="009C5C56"/>
    <w:rsid w:val="009C70DF"/>
    <w:rsid w:val="009C78DD"/>
    <w:rsid w:val="009C792A"/>
    <w:rsid w:val="009C7DBD"/>
    <w:rsid w:val="009D0C9A"/>
    <w:rsid w:val="009D1B08"/>
    <w:rsid w:val="009D239F"/>
    <w:rsid w:val="009D3AAF"/>
    <w:rsid w:val="009D4181"/>
    <w:rsid w:val="009D5F9F"/>
    <w:rsid w:val="009D657C"/>
    <w:rsid w:val="009D795A"/>
    <w:rsid w:val="009D7B92"/>
    <w:rsid w:val="009E1DB6"/>
    <w:rsid w:val="009E20F3"/>
    <w:rsid w:val="009E2257"/>
    <w:rsid w:val="009E23DC"/>
    <w:rsid w:val="009E2ADF"/>
    <w:rsid w:val="009E35EC"/>
    <w:rsid w:val="009E41BA"/>
    <w:rsid w:val="009E6E28"/>
    <w:rsid w:val="009F2879"/>
    <w:rsid w:val="009F3C0B"/>
    <w:rsid w:val="009F7E92"/>
    <w:rsid w:val="00A00578"/>
    <w:rsid w:val="00A02989"/>
    <w:rsid w:val="00A066DB"/>
    <w:rsid w:val="00A0683A"/>
    <w:rsid w:val="00A0693C"/>
    <w:rsid w:val="00A07E70"/>
    <w:rsid w:val="00A1003B"/>
    <w:rsid w:val="00A10E1E"/>
    <w:rsid w:val="00A10FDC"/>
    <w:rsid w:val="00A12496"/>
    <w:rsid w:val="00A138D8"/>
    <w:rsid w:val="00A1410C"/>
    <w:rsid w:val="00A15B3C"/>
    <w:rsid w:val="00A15FDD"/>
    <w:rsid w:val="00A1617F"/>
    <w:rsid w:val="00A166CF"/>
    <w:rsid w:val="00A16F92"/>
    <w:rsid w:val="00A1723E"/>
    <w:rsid w:val="00A17ABF"/>
    <w:rsid w:val="00A20B40"/>
    <w:rsid w:val="00A23776"/>
    <w:rsid w:val="00A23830"/>
    <w:rsid w:val="00A23A29"/>
    <w:rsid w:val="00A24492"/>
    <w:rsid w:val="00A2552C"/>
    <w:rsid w:val="00A268A4"/>
    <w:rsid w:val="00A300F7"/>
    <w:rsid w:val="00A31514"/>
    <w:rsid w:val="00A31EAF"/>
    <w:rsid w:val="00A3216A"/>
    <w:rsid w:val="00A32458"/>
    <w:rsid w:val="00A33EA0"/>
    <w:rsid w:val="00A3410F"/>
    <w:rsid w:val="00A343BE"/>
    <w:rsid w:val="00A3491B"/>
    <w:rsid w:val="00A34BAB"/>
    <w:rsid w:val="00A35B02"/>
    <w:rsid w:val="00A3792C"/>
    <w:rsid w:val="00A37DC5"/>
    <w:rsid w:val="00A400FC"/>
    <w:rsid w:val="00A40E5E"/>
    <w:rsid w:val="00A42742"/>
    <w:rsid w:val="00A4354C"/>
    <w:rsid w:val="00A43936"/>
    <w:rsid w:val="00A44A7E"/>
    <w:rsid w:val="00A45D56"/>
    <w:rsid w:val="00A45F7E"/>
    <w:rsid w:val="00A47967"/>
    <w:rsid w:val="00A508BE"/>
    <w:rsid w:val="00A51309"/>
    <w:rsid w:val="00A51656"/>
    <w:rsid w:val="00A519D6"/>
    <w:rsid w:val="00A53263"/>
    <w:rsid w:val="00A55E98"/>
    <w:rsid w:val="00A5757F"/>
    <w:rsid w:val="00A57D99"/>
    <w:rsid w:val="00A57DDA"/>
    <w:rsid w:val="00A60991"/>
    <w:rsid w:val="00A60DDC"/>
    <w:rsid w:val="00A60E61"/>
    <w:rsid w:val="00A610A5"/>
    <w:rsid w:val="00A64137"/>
    <w:rsid w:val="00A65AA5"/>
    <w:rsid w:val="00A667E2"/>
    <w:rsid w:val="00A669DA"/>
    <w:rsid w:val="00A670CD"/>
    <w:rsid w:val="00A67485"/>
    <w:rsid w:val="00A706A9"/>
    <w:rsid w:val="00A725F2"/>
    <w:rsid w:val="00A72E4A"/>
    <w:rsid w:val="00A736E3"/>
    <w:rsid w:val="00A7463B"/>
    <w:rsid w:val="00A74966"/>
    <w:rsid w:val="00A76020"/>
    <w:rsid w:val="00A80896"/>
    <w:rsid w:val="00A80EB4"/>
    <w:rsid w:val="00A82040"/>
    <w:rsid w:val="00A822C1"/>
    <w:rsid w:val="00A83051"/>
    <w:rsid w:val="00A8390A"/>
    <w:rsid w:val="00A84A9A"/>
    <w:rsid w:val="00A84E12"/>
    <w:rsid w:val="00A85A07"/>
    <w:rsid w:val="00A86DF4"/>
    <w:rsid w:val="00A873DD"/>
    <w:rsid w:val="00A878DA"/>
    <w:rsid w:val="00A910D6"/>
    <w:rsid w:val="00A91A58"/>
    <w:rsid w:val="00A934BA"/>
    <w:rsid w:val="00A938E3"/>
    <w:rsid w:val="00A9573B"/>
    <w:rsid w:val="00A965B3"/>
    <w:rsid w:val="00A96794"/>
    <w:rsid w:val="00A96798"/>
    <w:rsid w:val="00A96DAA"/>
    <w:rsid w:val="00A97FA1"/>
    <w:rsid w:val="00AA19DC"/>
    <w:rsid w:val="00AA3942"/>
    <w:rsid w:val="00AA3AAF"/>
    <w:rsid w:val="00AA4D48"/>
    <w:rsid w:val="00AA58F5"/>
    <w:rsid w:val="00AA5F77"/>
    <w:rsid w:val="00AB1910"/>
    <w:rsid w:val="00AB252A"/>
    <w:rsid w:val="00AB2825"/>
    <w:rsid w:val="00AB5B3E"/>
    <w:rsid w:val="00AB5F58"/>
    <w:rsid w:val="00AB684D"/>
    <w:rsid w:val="00AB6AE9"/>
    <w:rsid w:val="00AB74FB"/>
    <w:rsid w:val="00AB7692"/>
    <w:rsid w:val="00AC09D3"/>
    <w:rsid w:val="00AC2A55"/>
    <w:rsid w:val="00AC3B80"/>
    <w:rsid w:val="00AC4A37"/>
    <w:rsid w:val="00AC4B92"/>
    <w:rsid w:val="00AC64DD"/>
    <w:rsid w:val="00AC69BA"/>
    <w:rsid w:val="00AC7577"/>
    <w:rsid w:val="00AC7C09"/>
    <w:rsid w:val="00AD00CB"/>
    <w:rsid w:val="00AD243D"/>
    <w:rsid w:val="00AD3810"/>
    <w:rsid w:val="00AD429F"/>
    <w:rsid w:val="00AD448D"/>
    <w:rsid w:val="00AD51A3"/>
    <w:rsid w:val="00AD5400"/>
    <w:rsid w:val="00AE190F"/>
    <w:rsid w:val="00AE1C39"/>
    <w:rsid w:val="00AE2F94"/>
    <w:rsid w:val="00AE43E9"/>
    <w:rsid w:val="00AE51A0"/>
    <w:rsid w:val="00AE56BD"/>
    <w:rsid w:val="00AE6EA8"/>
    <w:rsid w:val="00AE71E0"/>
    <w:rsid w:val="00AE73FB"/>
    <w:rsid w:val="00AE7B1E"/>
    <w:rsid w:val="00AF3AB3"/>
    <w:rsid w:val="00AF3B23"/>
    <w:rsid w:val="00AF4B04"/>
    <w:rsid w:val="00AF4FA1"/>
    <w:rsid w:val="00AF7020"/>
    <w:rsid w:val="00AF7598"/>
    <w:rsid w:val="00B01065"/>
    <w:rsid w:val="00B018FF"/>
    <w:rsid w:val="00B03FD6"/>
    <w:rsid w:val="00B059C2"/>
    <w:rsid w:val="00B0647C"/>
    <w:rsid w:val="00B06B06"/>
    <w:rsid w:val="00B06E84"/>
    <w:rsid w:val="00B06EF6"/>
    <w:rsid w:val="00B1027F"/>
    <w:rsid w:val="00B10D7C"/>
    <w:rsid w:val="00B114B2"/>
    <w:rsid w:val="00B13316"/>
    <w:rsid w:val="00B133B7"/>
    <w:rsid w:val="00B15BDB"/>
    <w:rsid w:val="00B15E5D"/>
    <w:rsid w:val="00B17031"/>
    <w:rsid w:val="00B179CC"/>
    <w:rsid w:val="00B206A9"/>
    <w:rsid w:val="00B21294"/>
    <w:rsid w:val="00B2131A"/>
    <w:rsid w:val="00B21C2B"/>
    <w:rsid w:val="00B22471"/>
    <w:rsid w:val="00B22B75"/>
    <w:rsid w:val="00B256BA"/>
    <w:rsid w:val="00B25E57"/>
    <w:rsid w:val="00B27002"/>
    <w:rsid w:val="00B316BB"/>
    <w:rsid w:val="00B316E7"/>
    <w:rsid w:val="00B31E4A"/>
    <w:rsid w:val="00B3213D"/>
    <w:rsid w:val="00B358E5"/>
    <w:rsid w:val="00B36115"/>
    <w:rsid w:val="00B3748A"/>
    <w:rsid w:val="00B37D4C"/>
    <w:rsid w:val="00B41F2B"/>
    <w:rsid w:val="00B42FA7"/>
    <w:rsid w:val="00B4348D"/>
    <w:rsid w:val="00B4471E"/>
    <w:rsid w:val="00B44781"/>
    <w:rsid w:val="00B4601B"/>
    <w:rsid w:val="00B467D0"/>
    <w:rsid w:val="00B47DDF"/>
    <w:rsid w:val="00B50B58"/>
    <w:rsid w:val="00B51315"/>
    <w:rsid w:val="00B51B82"/>
    <w:rsid w:val="00B529A8"/>
    <w:rsid w:val="00B54124"/>
    <w:rsid w:val="00B55236"/>
    <w:rsid w:val="00B55731"/>
    <w:rsid w:val="00B60A24"/>
    <w:rsid w:val="00B60D7A"/>
    <w:rsid w:val="00B61B18"/>
    <w:rsid w:val="00B6239F"/>
    <w:rsid w:val="00B62D02"/>
    <w:rsid w:val="00B654AC"/>
    <w:rsid w:val="00B6580E"/>
    <w:rsid w:val="00B65ADE"/>
    <w:rsid w:val="00B65BD3"/>
    <w:rsid w:val="00B65F33"/>
    <w:rsid w:val="00B666EA"/>
    <w:rsid w:val="00B67CDB"/>
    <w:rsid w:val="00B67EDD"/>
    <w:rsid w:val="00B721EF"/>
    <w:rsid w:val="00B7287A"/>
    <w:rsid w:val="00B73847"/>
    <w:rsid w:val="00B73C2E"/>
    <w:rsid w:val="00B74228"/>
    <w:rsid w:val="00B75998"/>
    <w:rsid w:val="00B75AB3"/>
    <w:rsid w:val="00B768E8"/>
    <w:rsid w:val="00B769EA"/>
    <w:rsid w:val="00B7791B"/>
    <w:rsid w:val="00B77D54"/>
    <w:rsid w:val="00B77F18"/>
    <w:rsid w:val="00B80EB2"/>
    <w:rsid w:val="00B81982"/>
    <w:rsid w:val="00B82F08"/>
    <w:rsid w:val="00B831C9"/>
    <w:rsid w:val="00B837D6"/>
    <w:rsid w:val="00B86866"/>
    <w:rsid w:val="00B900E7"/>
    <w:rsid w:val="00B921BD"/>
    <w:rsid w:val="00B94065"/>
    <w:rsid w:val="00B94D07"/>
    <w:rsid w:val="00B95CAE"/>
    <w:rsid w:val="00B96154"/>
    <w:rsid w:val="00B96578"/>
    <w:rsid w:val="00B96652"/>
    <w:rsid w:val="00B969F1"/>
    <w:rsid w:val="00B97C67"/>
    <w:rsid w:val="00BA002E"/>
    <w:rsid w:val="00BA0E7F"/>
    <w:rsid w:val="00BA1D0F"/>
    <w:rsid w:val="00BA3548"/>
    <w:rsid w:val="00BA365B"/>
    <w:rsid w:val="00BA38F8"/>
    <w:rsid w:val="00BA3D87"/>
    <w:rsid w:val="00BA41EE"/>
    <w:rsid w:val="00BA4FDF"/>
    <w:rsid w:val="00BA5F60"/>
    <w:rsid w:val="00BA65D5"/>
    <w:rsid w:val="00BA6876"/>
    <w:rsid w:val="00BA7AC4"/>
    <w:rsid w:val="00BB1A9B"/>
    <w:rsid w:val="00BB2043"/>
    <w:rsid w:val="00BB2E7E"/>
    <w:rsid w:val="00BB37D8"/>
    <w:rsid w:val="00BB4DBA"/>
    <w:rsid w:val="00BB50EF"/>
    <w:rsid w:val="00BB7D21"/>
    <w:rsid w:val="00BC097E"/>
    <w:rsid w:val="00BC3CE9"/>
    <w:rsid w:val="00BC44E8"/>
    <w:rsid w:val="00BC47B8"/>
    <w:rsid w:val="00BC5F41"/>
    <w:rsid w:val="00BC6220"/>
    <w:rsid w:val="00BC69EA"/>
    <w:rsid w:val="00BD363E"/>
    <w:rsid w:val="00BD48AD"/>
    <w:rsid w:val="00BD52AB"/>
    <w:rsid w:val="00BD6069"/>
    <w:rsid w:val="00BD60A2"/>
    <w:rsid w:val="00BD718E"/>
    <w:rsid w:val="00BE1541"/>
    <w:rsid w:val="00BE2EF5"/>
    <w:rsid w:val="00BE4032"/>
    <w:rsid w:val="00BE523A"/>
    <w:rsid w:val="00BE574B"/>
    <w:rsid w:val="00BE6176"/>
    <w:rsid w:val="00BE64E6"/>
    <w:rsid w:val="00BE6C53"/>
    <w:rsid w:val="00BE71F1"/>
    <w:rsid w:val="00BE7BCD"/>
    <w:rsid w:val="00BF0445"/>
    <w:rsid w:val="00BF0B14"/>
    <w:rsid w:val="00BF11D9"/>
    <w:rsid w:val="00BF1EBF"/>
    <w:rsid w:val="00BF2090"/>
    <w:rsid w:val="00BF2806"/>
    <w:rsid w:val="00BF2DB4"/>
    <w:rsid w:val="00BF33C9"/>
    <w:rsid w:val="00BF373A"/>
    <w:rsid w:val="00BF3C09"/>
    <w:rsid w:val="00BF4400"/>
    <w:rsid w:val="00BF4D6D"/>
    <w:rsid w:val="00BF6A3F"/>
    <w:rsid w:val="00BF6C54"/>
    <w:rsid w:val="00C002C1"/>
    <w:rsid w:val="00C00917"/>
    <w:rsid w:val="00C01289"/>
    <w:rsid w:val="00C04C0D"/>
    <w:rsid w:val="00C05FC1"/>
    <w:rsid w:val="00C0670F"/>
    <w:rsid w:val="00C06C9E"/>
    <w:rsid w:val="00C07215"/>
    <w:rsid w:val="00C104DC"/>
    <w:rsid w:val="00C1221A"/>
    <w:rsid w:val="00C12531"/>
    <w:rsid w:val="00C13705"/>
    <w:rsid w:val="00C138B8"/>
    <w:rsid w:val="00C14024"/>
    <w:rsid w:val="00C14C84"/>
    <w:rsid w:val="00C14DF8"/>
    <w:rsid w:val="00C168B8"/>
    <w:rsid w:val="00C17151"/>
    <w:rsid w:val="00C1789A"/>
    <w:rsid w:val="00C2060A"/>
    <w:rsid w:val="00C21D12"/>
    <w:rsid w:val="00C222ED"/>
    <w:rsid w:val="00C23EC9"/>
    <w:rsid w:val="00C24AE6"/>
    <w:rsid w:val="00C25430"/>
    <w:rsid w:val="00C255C3"/>
    <w:rsid w:val="00C26673"/>
    <w:rsid w:val="00C26B33"/>
    <w:rsid w:val="00C26CDC"/>
    <w:rsid w:val="00C27034"/>
    <w:rsid w:val="00C27647"/>
    <w:rsid w:val="00C311D0"/>
    <w:rsid w:val="00C316F2"/>
    <w:rsid w:val="00C32269"/>
    <w:rsid w:val="00C34078"/>
    <w:rsid w:val="00C34A9A"/>
    <w:rsid w:val="00C37799"/>
    <w:rsid w:val="00C402B9"/>
    <w:rsid w:val="00C403C1"/>
    <w:rsid w:val="00C421FF"/>
    <w:rsid w:val="00C42D5D"/>
    <w:rsid w:val="00C43D13"/>
    <w:rsid w:val="00C44675"/>
    <w:rsid w:val="00C44C6B"/>
    <w:rsid w:val="00C44ED5"/>
    <w:rsid w:val="00C468F9"/>
    <w:rsid w:val="00C4738A"/>
    <w:rsid w:val="00C47E4E"/>
    <w:rsid w:val="00C50BF3"/>
    <w:rsid w:val="00C50C36"/>
    <w:rsid w:val="00C51634"/>
    <w:rsid w:val="00C5797E"/>
    <w:rsid w:val="00C57EF0"/>
    <w:rsid w:val="00C6040F"/>
    <w:rsid w:val="00C60648"/>
    <w:rsid w:val="00C607E3"/>
    <w:rsid w:val="00C6177A"/>
    <w:rsid w:val="00C632B5"/>
    <w:rsid w:val="00C6337F"/>
    <w:rsid w:val="00C64130"/>
    <w:rsid w:val="00C643B7"/>
    <w:rsid w:val="00C64EA3"/>
    <w:rsid w:val="00C65765"/>
    <w:rsid w:val="00C66B95"/>
    <w:rsid w:val="00C674BB"/>
    <w:rsid w:val="00C70CB2"/>
    <w:rsid w:val="00C71E58"/>
    <w:rsid w:val="00C75193"/>
    <w:rsid w:val="00C75425"/>
    <w:rsid w:val="00C76693"/>
    <w:rsid w:val="00C7697A"/>
    <w:rsid w:val="00C803C2"/>
    <w:rsid w:val="00C807AB"/>
    <w:rsid w:val="00C82975"/>
    <w:rsid w:val="00C8351B"/>
    <w:rsid w:val="00C838EB"/>
    <w:rsid w:val="00C83E34"/>
    <w:rsid w:val="00C844A3"/>
    <w:rsid w:val="00C84828"/>
    <w:rsid w:val="00C8579B"/>
    <w:rsid w:val="00C85A0A"/>
    <w:rsid w:val="00C85CFB"/>
    <w:rsid w:val="00C9150E"/>
    <w:rsid w:val="00C9159E"/>
    <w:rsid w:val="00C926BF"/>
    <w:rsid w:val="00C93D31"/>
    <w:rsid w:val="00C93DA3"/>
    <w:rsid w:val="00C95031"/>
    <w:rsid w:val="00C951B6"/>
    <w:rsid w:val="00C9546C"/>
    <w:rsid w:val="00C97D42"/>
    <w:rsid w:val="00CA4821"/>
    <w:rsid w:val="00CA4C34"/>
    <w:rsid w:val="00CA61E6"/>
    <w:rsid w:val="00CB1C4E"/>
    <w:rsid w:val="00CB1F26"/>
    <w:rsid w:val="00CB3BF8"/>
    <w:rsid w:val="00CB3C12"/>
    <w:rsid w:val="00CB520B"/>
    <w:rsid w:val="00CB577B"/>
    <w:rsid w:val="00CB5E21"/>
    <w:rsid w:val="00CB61BE"/>
    <w:rsid w:val="00CB6808"/>
    <w:rsid w:val="00CB6941"/>
    <w:rsid w:val="00CB75D0"/>
    <w:rsid w:val="00CC01A3"/>
    <w:rsid w:val="00CC227C"/>
    <w:rsid w:val="00CC5CCB"/>
    <w:rsid w:val="00CC6EBE"/>
    <w:rsid w:val="00CC7AF9"/>
    <w:rsid w:val="00CD4BE5"/>
    <w:rsid w:val="00CD5EEA"/>
    <w:rsid w:val="00CD770E"/>
    <w:rsid w:val="00CE03EC"/>
    <w:rsid w:val="00CE0D44"/>
    <w:rsid w:val="00CE1238"/>
    <w:rsid w:val="00CE1BD0"/>
    <w:rsid w:val="00CE29DE"/>
    <w:rsid w:val="00CE3A1E"/>
    <w:rsid w:val="00CE7941"/>
    <w:rsid w:val="00CF07AF"/>
    <w:rsid w:val="00CF1A71"/>
    <w:rsid w:val="00CF3571"/>
    <w:rsid w:val="00CF3717"/>
    <w:rsid w:val="00CF39BE"/>
    <w:rsid w:val="00CF3B63"/>
    <w:rsid w:val="00CF573E"/>
    <w:rsid w:val="00CF64C8"/>
    <w:rsid w:val="00CF67A7"/>
    <w:rsid w:val="00CF78D7"/>
    <w:rsid w:val="00D0037F"/>
    <w:rsid w:val="00D01BD3"/>
    <w:rsid w:val="00D02C41"/>
    <w:rsid w:val="00D03036"/>
    <w:rsid w:val="00D03240"/>
    <w:rsid w:val="00D05C13"/>
    <w:rsid w:val="00D06DE8"/>
    <w:rsid w:val="00D07027"/>
    <w:rsid w:val="00D077AE"/>
    <w:rsid w:val="00D07E5C"/>
    <w:rsid w:val="00D11798"/>
    <w:rsid w:val="00D11F31"/>
    <w:rsid w:val="00D13CE2"/>
    <w:rsid w:val="00D1457F"/>
    <w:rsid w:val="00D14737"/>
    <w:rsid w:val="00D151D8"/>
    <w:rsid w:val="00D158F2"/>
    <w:rsid w:val="00D15C83"/>
    <w:rsid w:val="00D15E46"/>
    <w:rsid w:val="00D171DB"/>
    <w:rsid w:val="00D17AE9"/>
    <w:rsid w:val="00D17CD2"/>
    <w:rsid w:val="00D20160"/>
    <w:rsid w:val="00D217DC"/>
    <w:rsid w:val="00D22B35"/>
    <w:rsid w:val="00D22E0D"/>
    <w:rsid w:val="00D22E3D"/>
    <w:rsid w:val="00D246B9"/>
    <w:rsid w:val="00D24F59"/>
    <w:rsid w:val="00D257F8"/>
    <w:rsid w:val="00D26F23"/>
    <w:rsid w:val="00D27412"/>
    <w:rsid w:val="00D31057"/>
    <w:rsid w:val="00D3108D"/>
    <w:rsid w:val="00D32D3F"/>
    <w:rsid w:val="00D33363"/>
    <w:rsid w:val="00D33899"/>
    <w:rsid w:val="00D338F5"/>
    <w:rsid w:val="00D34C6D"/>
    <w:rsid w:val="00D3515B"/>
    <w:rsid w:val="00D35397"/>
    <w:rsid w:val="00D35D63"/>
    <w:rsid w:val="00D35EBA"/>
    <w:rsid w:val="00D365ED"/>
    <w:rsid w:val="00D41C9C"/>
    <w:rsid w:val="00D42C1F"/>
    <w:rsid w:val="00D430AE"/>
    <w:rsid w:val="00D43174"/>
    <w:rsid w:val="00D446E5"/>
    <w:rsid w:val="00D44FD3"/>
    <w:rsid w:val="00D46594"/>
    <w:rsid w:val="00D47A30"/>
    <w:rsid w:val="00D51F9B"/>
    <w:rsid w:val="00D523B6"/>
    <w:rsid w:val="00D5274A"/>
    <w:rsid w:val="00D52CFD"/>
    <w:rsid w:val="00D53C35"/>
    <w:rsid w:val="00D551B5"/>
    <w:rsid w:val="00D551BD"/>
    <w:rsid w:val="00D5686C"/>
    <w:rsid w:val="00D56959"/>
    <w:rsid w:val="00D573AF"/>
    <w:rsid w:val="00D57774"/>
    <w:rsid w:val="00D6010D"/>
    <w:rsid w:val="00D60917"/>
    <w:rsid w:val="00D64A39"/>
    <w:rsid w:val="00D64A67"/>
    <w:rsid w:val="00D65648"/>
    <w:rsid w:val="00D65F4E"/>
    <w:rsid w:val="00D66B8C"/>
    <w:rsid w:val="00D7047D"/>
    <w:rsid w:val="00D70A91"/>
    <w:rsid w:val="00D71F7E"/>
    <w:rsid w:val="00D7200F"/>
    <w:rsid w:val="00D7360D"/>
    <w:rsid w:val="00D73F6C"/>
    <w:rsid w:val="00D74C5A"/>
    <w:rsid w:val="00D75BC1"/>
    <w:rsid w:val="00D75CA7"/>
    <w:rsid w:val="00D7674C"/>
    <w:rsid w:val="00D76DE1"/>
    <w:rsid w:val="00D76EA0"/>
    <w:rsid w:val="00D7705A"/>
    <w:rsid w:val="00D7771E"/>
    <w:rsid w:val="00D77F66"/>
    <w:rsid w:val="00D813D4"/>
    <w:rsid w:val="00D81625"/>
    <w:rsid w:val="00D8272F"/>
    <w:rsid w:val="00D83603"/>
    <w:rsid w:val="00D838DF"/>
    <w:rsid w:val="00D861A5"/>
    <w:rsid w:val="00D9154F"/>
    <w:rsid w:val="00D9188C"/>
    <w:rsid w:val="00D919CA"/>
    <w:rsid w:val="00D94104"/>
    <w:rsid w:val="00D950A4"/>
    <w:rsid w:val="00D976AE"/>
    <w:rsid w:val="00DA0013"/>
    <w:rsid w:val="00DA1F3C"/>
    <w:rsid w:val="00DA26FA"/>
    <w:rsid w:val="00DA3B0C"/>
    <w:rsid w:val="00DA4417"/>
    <w:rsid w:val="00DA4703"/>
    <w:rsid w:val="00DA4C4E"/>
    <w:rsid w:val="00DA5564"/>
    <w:rsid w:val="00DA5A81"/>
    <w:rsid w:val="00DB057F"/>
    <w:rsid w:val="00DB143B"/>
    <w:rsid w:val="00DB14ED"/>
    <w:rsid w:val="00DB240E"/>
    <w:rsid w:val="00DB2C06"/>
    <w:rsid w:val="00DB34BF"/>
    <w:rsid w:val="00DB58E7"/>
    <w:rsid w:val="00DB6039"/>
    <w:rsid w:val="00DB66CD"/>
    <w:rsid w:val="00DB6884"/>
    <w:rsid w:val="00DC1A43"/>
    <w:rsid w:val="00DC2CB7"/>
    <w:rsid w:val="00DC3370"/>
    <w:rsid w:val="00DC3921"/>
    <w:rsid w:val="00DC45B3"/>
    <w:rsid w:val="00DC512E"/>
    <w:rsid w:val="00DC5EB9"/>
    <w:rsid w:val="00DC6355"/>
    <w:rsid w:val="00DC7885"/>
    <w:rsid w:val="00DD084B"/>
    <w:rsid w:val="00DD0ADB"/>
    <w:rsid w:val="00DD0B2A"/>
    <w:rsid w:val="00DD1D6C"/>
    <w:rsid w:val="00DD1DA4"/>
    <w:rsid w:val="00DD3AE0"/>
    <w:rsid w:val="00DD3B20"/>
    <w:rsid w:val="00DD4552"/>
    <w:rsid w:val="00DD4A9A"/>
    <w:rsid w:val="00DD6C7D"/>
    <w:rsid w:val="00DD766D"/>
    <w:rsid w:val="00DE0BCE"/>
    <w:rsid w:val="00DE1C79"/>
    <w:rsid w:val="00DE2229"/>
    <w:rsid w:val="00DE3374"/>
    <w:rsid w:val="00DE369B"/>
    <w:rsid w:val="00DE435F"/>
    <w:rsid w:val="00DF0502"/>
    <w:rsid w:val="00DF06BC"/>
    <w:rsid w:val="00DF2341"/>
    <w:rsid w:val="00DF6153"/>
    <w:rsid w:val="00DF6619"/>
    <w:rsid w:val="00E00216"/>
    <w:rsid w:val="00E03800"/>
    <w:rsid w:val="00E04323"/>
    <w:rsid w:val="00E059B7"/>
    <w:rsid w:val="00E070E9"/>
    <w:rsid w:val="00E07694"/>
    <w:rsid w:val="00E10E55"/>
    <w:rsid w:val="00E1340B"/>
    <w:rsid w:val="00E14D33"/>
    <w:rsid w:val="00E15AC5"/>
    <w:rsid w:val="00E21050"/>
    <w:rsid w:val="00E2182B"/>
    <w:rsid w:val="00E23B94"/>
    <w:rsid w:val="00E23F71"/>
    <w:rsid w:val="00E2693B"/>
    <w:rsid w:val="00E306F1"/>
    <w:rsid w:val="00E30952"/>
    <w:rsid w:val="00E30E90"/>
    <w:rsid w:val="00E311DF"/>
    <w:rsid w:val="00E32627"/>
    <w:rsid w:val="00E32713"/>
    <w:rsid w:val="00E32BB8"/>
    <w:rsid w:val="00E32F5B"/>
    <w:rsid w:val="00E33360"/>
    <w:rsid w:val="00E3447F"/>
    <w:rsid w:val="00E35A05"/>
    <w:rsid w:val="00E364CA"/>
    <w:rsid w:val="00E36CDB"/>
    <w:rsid w:val="00E37413"/>
    <w:rsid w:val="00E37ECF"/>
    <w:rsid w:val="00E42AE8"/>
    <w:rsid w:val="00E42BE7"/>
    <w:rsid w:val="00E42DF5"/>
    <w:rsid w:val="00E4366F"/>
    <w:rsid w:val="00E44332"/>
    <w:rsid w:val="00E4572A"/>
    <w:rsid w:val="00E45CE3"/>
    <w:rsid w:val="00E4616A"/>
    <w:rsid w:val="00E4788D"/>
    <w:rsid w:val="00E505CD"/>
    <w:rsid w:val="00E50964"/>
    <w:rsid w:val="00E517AF"/>
    <w:rsid w:val="00E51B74"/>
    <w:rsid w:val="00E5305C"/>
    <w:rsid w:val="00E5389D"/>
    <w:rsid w:val="00E54693"/>
    <w:rsid w:val="00E5511A"/>
    <w:rsid w:val="00E55BA7"/>
    <w:rsid w:val="00E56C4A"/>
    <w:rsid w:val="00E57AEF"/>
    <w:rsid w:val="00E60531"/>
    <w:rsid w:val="00E61263"/>
    <w:rsid w:val="00E63403"/>
    <w:rsid w:val="00E6409C"/>
    <w:rsid w:val="00E65F82"/>
    <w:rsid w:val="00E66AC6"/>
    <w:rsid w:val="00E66D32"/>
    <w:rsid w:val="00E7005F"/>
    <w:rsid w:val="00E70534"/>
    <w:rsid w:val="00E70899"/>
    <w:rsid w:val="00E73AD7"/>
    <w:rsid w:val="00E74E68"/>
    <w:rsid w:val="00E75995"/>
    <w:rsid w:val="00E75ADC"/>
    <w:rsid w:val="00E75D57"/>
    <w:rsid w:val="00E76B90"/>
    <w:rsid w:val="00E80361"/>
    <w:rsid w:val="00E83172"/>
    <w:rsid w:val="00E8349A"/>
    <w:rsid w:val="00E841BF"/>
    <w:rsid w:val="00E870F3"/>
    <w:rsid w:val="00E87589"/>
    <w:rsid w:val="00E90843"/>
    <w:rsid w:val="00E90F9B"/>
    <w:rsid w:val="00E9696E"/>
    <w:rsid w:val="00E9769A"/>
    <w:rsid w:val="00E977FA"/>
    <w:rsid w:val="00EA066F"/>
    <w:rsid w:val="00EA094F"/>
    <w:rsid w:val="00EA12FE"/>
    <w:rsid w:val="00EA2BDB"/>
    <w:rsid w:val="00EA3627"/>
    <w:rsid w:val="00EA4096"/>
    <w:rsid w:val="00EA5AEC"/>
    <w:rsid w:val="00EA7005"/>
    <w:rsid w:val="00EA7ECD"/>
    <w:rsid w:val="00EB0C65"/>
    <w:rsid w:val="00EB3F46"/>
    <w:rsid w:val="00EB4676"/>
    <w:rsid w:val="00EB4B38"/>
    <w:rsid w:val="00EB5044"/>
    <w:rsid w:val="00EB50F9"/>
    <w:rsid w:val="00EB5F63"/>
    <w:rsid w:val="00EB6196"/>
    <w:rsid w:val="00EB7CD5"/>
    <w:rsid w:val="00EC01B6"/>
    <w:rsid w:val="00EC07D9"/>
    <w:rsid w:val="00EC0994"/>
    <w:rsid w:val="00EC0C12"/>
    <w:rsid w:val="00EC3326"/>
    <w:rsid w:val="00EC356D"/>
    <w:rsid w:val="00EC3604"/>
    <w:rsid w:val="00EC40D0"/>
    <w:rsid w:val="00EC52B2"/>
    <w:rsid w:val="00EC6D49"/>
    <w:rsid w:val="00EC7A73"/>
    <w:rsid w:val="00ED1C3D"/>
    <w:rsid w:val="00ED2A7B"/>
    <w:rsid w:val="00ED2F06"/>
    <w:rsid w:val="00ED4839"/>
    <w:rsid w:val="00ED4C87"/>
    <w:rsid w:val="00ED616D"/>
    <w:rsid w:val="00ED71FD"/>
    <w:rsid w:val="00ED7758"/>
    <w:rsid w:val="00ED791A"/>
    <w:rsid w:val="00ED7B7D"/>
    <w:rsid w:val="00EE0567"/>
    <w:rsid w:val="00EE2A0F"/>
    <w:rsid w:val="00EE2A37"/>
    <w:rsid w:val="00EE2B6E"/>
    <w:rsid w:val="00EE31C8"/>
    <w:rsid w:val="00EE32F9"/>
    <w:rsid w:val="00EE4A63"/>
    <w:rsid w:val="00EE5974"/>
    <w:rsid w:val="00EE7106"/>
    <w:rsid w:val="00EF1997"/>
    <w:rsid w:val="00EF1B4A"/>
    <w:rsid w:val="00EF1E1F"/>
    <w:rsid w:val="00EF2850"/>
    <w:rsid w:val="00EF3F1C"/>
    <w:rsid w:val="00EF505E"/>
    <w:rsid w:val="00EF7113"/>
    <w:rsid w:val="00F00112"/>
    <w:rsid w:val="00F003BB"/>
    <w:rsid w:val="00F00651"/>
    <w:rsid w:val="00F00A5E"/>
    <w:rsid w:val="00F0222A"/>
    <w:rsid w:val="00F03602"/>
    <w:rsid w:val="00F04F44"/>
    <w:rsid w:val="00F05F56"/>
    <w:rsid w:val="00F06654"/>
    <w:rsid w:val="00F06B33"/>
    <w:rsid w:val="00F07129"/>
    <w:rsid w:val="00F079D8"/>
    <w:rsid w:val="00F1064B"/>
    <w:rsid w:val="00F10DC6"/>
    <w:rsid w:val="00F12BB0"/>
    <w:rsid w:val="00F15D27"/>
    <w:rsid w:val="00F20395"/>
    <w:rsid w:val="00F2081C"/>
    <w:rsid w:val="00F20C97"/>
    <w:rsid w:val="00F2161B"/>
    <w:rsid w:val="00F21ADB"/>
    <w:rsid w:val="00F24415"/>
    <w:rsid w:val="00F2454D"/>
    <w:rsid w:val="00F255EA"/>
    <w:rsid w:val="00F25E2B"/>
    <w:rsid w:val="00F25F1B"/>
    <w:rsid w:val="00F264B7"/>
    <w:rsid w:val="00F27639"/>
    <w:rsid w:val="00F27792"/>
    <w:rsid w:val="00F301EE"/>
    <w:rsid w:val="00F31AF1"/>
    <w:rsid w:val="00F322B0"/>
    <w:rsid w:val="00F33668"/>
    <w:rsid w:val="00F347D5"/>
    <w:rsid w:val="00F356AA"/>
    <w:rsid w:val="00F359CD"/>
    <w:rsid w:val="00F364C6"/>
    <w:rsid w:val="00F3771B"/>
    <w:rsid w:val="00F37B2A"/>
    <w:rsid w:val="00F37C7E"/>
    <w:rsid w:val="00F40268"/>
    <w:rsid w:val="00F4032E"/>
    <w:rsid w:val="00F4039C"/>
    <w:rsid w:val="00F41138"/>
    <w:rsid w:val="00F41FBF"/>
    <w:rsid w:val="00F425B7"/>
    <w:rsid w:val="00F42FBB"/>
    <w:rsid w:val="00F433C7"/>
    <w:rsid w:val="00F45BA3"/>
    <w:rsid w:val="00F465C0"/>
    <w:rsid w:val="00F47E6A"/>
    <w:rsid w:val="00F534E3"/>
    <w:rsid w:val="00F5405D"/>
    <w:rsid w:val="00F554D0"/>
    <w:rsid w:val="00F578DE"/>
    <w:rsid w:val="00F60372"/>
    <w:rsid w:val="00F63973"/>
    <w:rsid w:val="00F64585"/>
    <w:rsid w:val="00F65B9E"/>
    <w:rsid w:val="00F67CF7"/>
    <w:rsid w:val="00F70CF8"/>
    <w:rsid w:val="00F72035"/>
    <w:rsid w:val="00F72457"/>
    <w:rsid w:val="00F72937"/>
    <w:rsid w:val="00F7296A"/>
    <w:rsid w:val="00F72AB8"/>
    <w:rsid w:val="00F74834"/>
    <w:rsid w:val="00F75C7C"/>
    <w:rsid w:val="00F8039F"/>
    <w:rsid w:val="00F80A57"/>
    <w:rsid w:val="00F80EA2"/>
    <w:rsid w:val="00F81204"/>
    <w:rsid w:val="00F826F0"/>
    <w:rsid w:val="00F82F57"/>
    <w:rsid w:val="00F8341C"/>
    <w:rsid w:val="00F83516"/>
    <w:rsid w:val="00F8381C"/>
    <w:rsid w:val="00F864B6"/>
    <w:rsid w:val="00F86ABD"/>
    <w:rsid w:val="00F9120E"/>
    <w:rsid w:val="00F91C58"/>
    <w:rsid w:val="00F91E87"/>
    <w:rsid w:val="00F92909"/>
    <w:rsid w:val="00F929D4"/>
    <w:rsid w:val="00F9371D"/>
    <w:rsid w:val="00F9425C"/>
    <w:rsid w:val="00F949BB"/>
    <w:rsid w:val="00F95388"/>
    <w:rsid w:val="00F9572D"/>
    <w:rsid w:val="00F95CF1"/>
    <w:rsid w:val="00F9655F"/>
    <w:rsid w:val="00F96FFF"/>
    <w:rsid w:val="00F97481"/>
    <w:rsid w:val="00F97B68"/>
    <w:rsid w:val="00FA2C34"/>
    <w:rsid w:val="00FA34F8"/>
    <w:rsid w:val="00FA5550"/>
    <w:rsid w:val="00FA6261"/>
    <w:rsid w:val="00FA6352"/>
    <w:rsid w:val="00FB0962"/>
    <w:rsid w:val="00FB0FF5"/>
    <w:rsid w:val="00FB101D"/>
    <w:rsid w:val="00FB1351"/>
    <w:rsid w:val="00FB1832"/>
    <w:rsid w:val="00FB192E"/>
    <w:rsid w:val="00FB25BB"/>
    <w:rsid w:val="00FB3A8D"/>
    <w:rsid w:val="00FB3CB8"/>
    <w:rsid w:val="00FB3EB7"/>
    <w:rsid w:val="00FB46EF"/>
    <w:rsid w:val="00FB5531"/>
    <w:rsid w:val="00FB64C1"/>
    <w:rsid w:val="00FB68FC"/>
    <w:rsid w:val="00FB6A37"/>
    <w:rsid w:val="00FC085E"/>
    <w:rsid w:val="00FC0AF5"/>
    <w:rsid w:val="00FC2410"/>
    <w:rsid w:val="00FC2831"/>
    <w:rsid w:val="00FC350F"/>
    <w:rsid w:val="00FC3BF2"/>
    <w:rsid w:val="00FC3D54"/>
    <w:rsid w:val="00FC632C"/>
    <w:rsid w:val="00FC6D15"/>
    <w:rsid w:val="00FC7D18"/>
    <w:rsid w:val="00FD0176"/>
    <w:rsid w:val="00FD1BC5"/>
    <w:rsid w:val="00FD27EE"/>
    <w:rsid w:val="00FD2825"/>
    <w:rsid w:val="00FD384F"/>
    <w:rsid w:val="00FD40C4"/>
    <w:rsid w:val="00FD426E"/>
    <w:rsid w:val="00FD4A50"/>
    <w:rsid w:val="00FD4F60"/>
    <w:rsid w:val="00FD6438"/>
    <w:rsid w:val="00FD67AE"/>
    <w:rsid w:val="00FE1C5D"/>
    <w:rsid w:val="00FE237A"/>
    <w:rsid w:val="00FE3D49"/>
    <w:rsid w:val="00FE4690"/>
    <w:rsid w:val="00FE5E84"/>
    <w:rsid w:val="00FE7946"/>
    <w:rsid w:val="00FF07FF"/>
    <w:rsid w:val="00FF0ED3"/>
    <w:rsid w:val="00FF1A94"/>
    <w:rsid w:val="00FF1E11"/>
    <w:rsid w:val="00FF2383"/>
    <w:rsid w:val="00FF2809"/>
    <w:rsid w:val="00FF2E69"/>
    <w:rsid w:val="00FF3E7C"/>
    <w:rsid w:val="00FF477B"/>
    <w:rsid w:val="00FF654A"/>
    <w:rsid w:val="00FF66FB"/>
    <w:rsid w:val="00FF6DDE"/>
    <w:rsid w:val="02DB5D1B"/>
    <w:rsid w:val="032F672A"/>
    <w:rsid w:val="043373B4"/>
    <w:rsid w:val="050A463E"/>
    <w:rsid w:val="059756C3"/>
    <w:rsid w:val="06531BC8"/>
    <w:rsid w:val="067F27C6"/>
    <w:rsid w:val="0B166FC6"/>
    <w:rsid w:val="0B2D3938"/>
    <w:rsid w:val="0CA32C59"/>
    <w:rsid w:val="0CC64A89"/>
    <w:rsid w:val="0F831CC1"/>
    <w:rsid w:val="13890976"/>
    <w:rsid w:val="14AA0BF8"/>
    <w:rsid w:val="14F204A2"/>
    <w:rsid w:val="17253C74"/>
    <w:rsid w:val="18D21BDA"/>
    <w:rsid w:val="19160756"/>
    <w:rsid w:val="1B1D2BE0"/>
    <w:rsid w:val="1D6B4A0A"/>
    <w:rsid w:val="1FE84B3B"/>
    <w:rsid w:val="22B660C8"/>
    <w:rsid w:val="22DF73D4"/>
    <w:rsid w:val="24386FCE"/>
    <w:rsid w:val="24C409D7"/>
    <w:rsid w:val="258318D8"/>
    <w:rsid w:val="270C517B"/>
    <w:rsid w:val="27624129"/>
    <w:rsid w:val="276C0568"/>
    <w:rsid w:val="27E2170E"/>
    <w:rsid w:val="284C00F1"/>
    <w:rsid w:val="289029B4"/>
    <w:rsid w:val="29C63095"/>
    <w:rsid w:val="2D1F2D15"/>
    <w:rsid w:val="2F92791E"/>
    <w:rsid w:val="3171374E"/>
    <w:rsid w:val="317A6AFB"/>
    <w:rsid w:val="325F4087"/>
    <w:rsid w:val="32C51A10"/>
    <w:rsid w:val="331F5B2D"/>
    <w:rsid w:val="353F3541"/>
    <w:rsid w:val="358D0F0B"/>
    <w:rsid w:val="371143C6"/>
    <w:rsid w:val="376A6B3E"/>
    <w:rsid w:val="383727CD"/>
    <w:rsid w:val="3CD92605"/>
    <w:rsid w:val="40A4226A"/>
    <w:rsid w:val="40C35848"/>
    <w:rsid w:val="44507CD3"/>
    <w:rsid w:val="45937381"/>
    <w:rsid w:val="45D20FB0"/>
    <w:rsid w:val="463907ED"/>
    <w:rsid w:val="47571378"/>
    <w:rsid w:val="493F41BC"/>
    <w:rsid w:val="49FA5FEB"/>
    <w:rsid w:val="4B7F49FA"/>
    <w:rsid w:val="4C4A14AC"/>
    <w:rsid w:val="4D310CC4"/>
    <w:rsid w:val="51534DB7"/>
    <w:rsid w:val="51573D6E"/>
    <w:rsid w:val="52217BEE"/>
    <w:rsid w:val="533A6782"/>
    <w:rsid w:val="554D51A8"/>
    <w:rsid w:val="55AC40A5"/>
    <w:rsid w:val="55E5566B"/>
    <w:rsid w:val="56D93B58"/>
    <w:rsid w:val="575B27BF"/>
    <w:rsid w:val="5778790D"/>
    <w:rsid w:val="57F10C0E"/>
    <w:rsid w:val="59A95129"/>
    <w:rsid w:val="5B730143"/>
    <w:rsid w:val="5E327165"/>
    <w:rsid w:val="5F427DC1"/>
    <w:rsid w:val="63D10B29"/>
    <w:rsid w:val="66E8536B"/>
    <w:rsid w:val="68504C3B"/>
    <w:rsid w:val="6945507D"/>
    <w:rsid w:val="6A250594"/>
    <w:rsid w:val="6C3867D3"/>
    <w:rsid w:val="6D05592D"/>
    <w:rsid w:val="6D3F5E7A"/>
    <w:rsid w:val="6E0D0C2C"/>
    <w:rsid w:val="6F633C29"/>
    <w:rsid w:val="70161521"/>
    <w:rsid w:val="70721085"/>
    <w:rsid w:val="71EF3267"/>
    <w:rsid w:val="73CC536D"/>
    <w:rsid w:val="741915E0"/>
    <w:rsid w:val="74D86DA5"/>
    <w:rsid w:val="767C2704"/>
    <w:rsid w:val="787435F5"/>
    <w:rsid w:val="7A2B624E"/>
    <w:rsid w:val="7CF63F0E"/>
    <w:rsid w:val="7EA9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标题 1 Char"/>
    <w:basedOn w:val="6"/>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5151</Words>
  <Characters>5469</Characters>
  <Lines>38</Lines>
  <Paragraphs>10</Paragraphs>
  <TotalTime>122</TotalTime>
  <ScaleCrop>false</ScaleCrop>
  <LinksUpToDate>false</LinksUpToDate>
  <CharactersWithSpaces>5627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2024-03-20T03:05:00Z</dcterms:created>
  <dc:creator>JTJ</dc:creator>
  <cp:lastModifiedBy>點call妹</cp:lastModifiedBy>
  <dcterms:modified xsi:type="dcterms:W3CDTF">2024-03-27T01:16:05Z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B6B884F7FBCC444288FEF6BA07CA0C67_13</vt:lpwstr>
  </property>
</Properties>
</file>